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62" w:rsidRPr="0045384E" w:rsidRDefault="00FD16F6" w:rsidP="00780F5E">
      <w:pPr>
        <w:jc w:val="center"/>
        <w:rPr>
          <w:rFonts w:eastAsia="Calibri"/>
          <w:b/>
          <w:bCs/>
          <w:sz w:val="26"/>
          <w:szCs w:val="26"/>
          <w:lang w:val="uz-Cyrl-UZ" w:eastAsia="en-US"/>
        </w:rPr>
      </w:pPr>
      <w:r w:rsidRPr="0045384E">
        <w:rPr>
          <w:rFonts w:eastAsia="Calibri"/>
          <w:b/>
          <w:bCs/>
          <w:sz w:val="26"/>
          <w:szCs w:val="26"/>
          <w:lang w:val="uz-Cyrl-UZ" w:eastAsia="en-US"/>
        </w:rPr>
        <w:t>O‘ZBEKISTON RESPUBLIKASI</w:t>
      </w:r>
    </w:p>
    <w:p w:rsidR="00FD16F6" w:rsidRPr="0045384E" w:rsidRDefault="00FD16F6" w:rsidP="00780F5E">
      <w:pPr>
        <w:jc w:val="center"/>
        <w:rPr>
          <w:rFonts w:eastAsia="Calibri"/>
          <w:b/>
          <w:bCs/>
          <w:sz w:val="26"/>
          <w:szCs w:val="26"/>
          <w:lang w:val="uz-Cyrl-UZ" w:eastAsia="en-US"/>
        </w:rPr>
      </w:pPr>
      <w:r w:rsidRPr="0045384E">
        <w:rPr>
          <w:rFonts w:eastAsia="Calibri"/>
          <w:b/>
          <w:bCs/>
          <w:sz w:val="26"/>
          <w:szCs w:val="26"/>
          <w:lang w:val="uz-Cyrl-UZ" w:eastAsia="en-US"/>
        </w:rPr>
        <w:t>OLIY VA O‘RTA MAXSUS TA’LIM VAZIRLIGI</w:t>
      </w:r>
    </w:p>
    <w:p w:rsidR="00B7636F" w:rsidRPr="0038145A" w:rsidRDefault="00B7636F" w:rsidP="00780F5E">
      <w:pPr>
        <w:jc w:val="center"/>
        <w:rPr>
          <w:rFonts w:eastAsia="Calibri"/>
          <w:b/>
          <w:bCs/>
          <w:i/>
          <w:color w:val="C00000"/>
          <w:sz w:val="26"/>
          <w:szCs w:val="26"/>
          <w:highlight w:val="yellow"/>
          <w:lang w:val="en-US" w:eastAsia="en-US"/>
        </w:rPr>
      </w:pPr>
    </w:p>
    <w:p w:rsidR="00B7636F" w:rsidRPr="00151B2A" w:rsidRDefault="00151B2A" w:rsidP="00780F5E">
      <w:pPr>
        <w:jc w:val="center"/>
        <w:rPr>
          <w:rFonts w:eastAsia="Calibri"/>
          <w:b/>
          <w:bCs/>
          <w:sz w:val="26"/>
          <w:szCs w:val="26"/>
          <w:lang w:val="uz-Latn-UZ" w:eastAsia="en-US"/>
        </w:rPr>
      </w:pPr>
      <w:r>
        <w:rPr>
          <w:rFonts w:eastAsia="Calibri"/>
          <w:b/>
          <w:bCs/>
          <w:sz w:val="26"/>
          <w:szCs w:val="26"/>
          <w:lang w:val="uz-Latn-UZ" w:eastAsia="en-US"/>
        </w:rPr>
        <w:t>BUXORO DAVLAT UNIVERSITETI</w:t>
      </w:r>
    </w:p>
    <w:p w:rsidR="00F8707C" w:rsidRDefault="00F8707C" w:rsidP="00780F5E">
      <w:pPr>
        <w:jc w:val="center"/>
        <w:rPr>
          <w:rFonts w:eastAsia="Calibri"/>
          <w:b/>
          <w:bCs/>
          <w:sz w:val="26"/>
          <w:szCs w:val="26"/>
          <w:lang w:val="uz-Cyrl-UZ" w:eastAsia="en-US"/>
        </w:rPr>
      </w:pPr>
    </w:p>
    <w:tbl>
      <w:tblPr>
        <w:tblpPr w:leftFromText="180" w:rightFromText="180" w:bottomFromText="200" w:vertAnchor="page" w:horzAnchor="margin" w:tblpXSpec="right" w:tblpY="3376"/>
        <w:tblW w:w="9747" w:type="dxa"/>
        <w:tblLook w:val="00A0"/>
      </w:tblPr>
      <w:tblGrid>
        <w:gridCol w:w="4786"/>
        <w:gridCol w:w="4961"/>
      </w:tblGrid>
      <w:tr w:rsidR="00F8707C" w:rsidRPr="007451F9" w:rsidTr="00B014D9">
        <w:trPr>
          <w:trHeight w:val="1210"/>
        </w:trPr>
        <w:tc>
          <w:tcPr>
            <w:tcW w:w="4786" w:type="dxa"/>
            <w:hideMark/>
          </w:tcPr>
          <w:p w:rsidR="00F8707C" w:rsidRPr="00F8707C" w:rsidRDefault="00F8707C">
            <w:pPr>
              <w:spacing w:line="276" w:lineRule="auto"/>
              <w:ind w:right="317"/>
              <w:jc w:val="center"/>
              <w:rPr>
                <w:lang w:eastAsia="en-US"/>
              </w:rPr>
            </w:pPr>
          </w:p>
        </w:tc>
        <w:tc>
          <w:tcPr>
            <w:tcW w:w="4961" w:type="dxa"/>
          </w:tcPr>
          <w:p w:rsidR="00B014D9" w:rsidRPr="00F8707C" w:rsidRDefault="00B014D9" w:rsidP="00B014D9">
            <w:pPr>
              <w:ind w:left="142" w:right="317"/>
              <w:jc w:val="center"/>
              <w:rPr>
                <w:lang w:val="uz-Cyrl-UZ" w:eastAsia="en-US"/>
              </w:rPr>
            </w:pPr>
            <w:r w:rsidRPr="007451F9">
              <w:rPr>
                <w:lang w:eastAsia="en-US"/>
              </w:rPr>
              <w:t>“</w:t>
            </w:r>
            <w:r w:rsidRPr="0038145A">
              <w:rPr>
                <w:lang w:val="en-US" w:eastAsia="en-US"/>
              </w:rPr>
              <w:t>TASDI</w:t>
            </w:r>
            <w:r>
              <w:rPr>
                <w:lang w:val="uz-Cyrl-UZ" w:eastAsia="en-US"/>
              </w:rPr>
              <w:t>QLAYMAN”</w:t>
            </w:r>
          </w:p>
          <w:p w:rsidR="00F8707C" w:rsidRPr="007451F9" w:rsidRDefault="007451F9" w:rsidP="007451F9">
            <w:pPr>
              <w:spacing w:line="276" w:lineRule="auto"/>
              <w:ind w:left="176"/>
              <w:jc w:val="center"/>
              <w:rPr>
                <w:sz w:val="28"/>
                <w:szCs w:val="28"/>
                <w:lang w:val="uz-Latn-UZ" w:eastAsia="en-US" w:bidi="ar-EG"/>
              </w:rPr>
            </w:pPr>
            <w:r>
              <w:rPr>
                <w:sz w:val="28"/>
                <w:szCs w:val="28"/>
                <w:lang w:val="uz-Latn-UZ" w:eastAsia="en-US" w:bidi="ar-EG"/>
              </w:rPr>
              <w:t>BuxDU o’quv ishlari bo’yicha prorektor R.G’. Jumaev</w:t>
            </w:r>
          </w:p>
        </w:tc>
      </w:tr>
      <w:tr w:rsidR="00F8707C" w:rsidRPr="00F8707C" w:rsidTr="00B014D9">
        <w:trPr>
          <w:trHeight w:val="403"/>
        </w:trPr>
        <w:tc>
          <w:tcPr>
            <w:tcW w:w="4786" w:type="dxa"/>
            <w:vAlign w:val="center"/>
            <w:hideMark/>
          </w:tcPr>
          <w:p w:rsidR="00F8707C" w:rsidRPr="007451F9" w:rsidRDefault="00F8707C">
            <w:pPr>
              <w:ind w:right="317"/>
              <w:jc w:val="center"/>
              <w:rPr>
                <w:b/>
                <w:lang w:val="uz-Cyrl-UZ" w:eastAsia="en-US"/>
              </w:rPr>
            </w:pPr>
          </w:p>
        </w:tc>
        <w:tc>
          <w:tcPr>
            <w:tcW w:w="4961" w:type="dxa"/>
            <w:vAlign w:val="center"/>
          </w:tcPr>
          <w:p w:rsidR="00F8707C" w:rsidRPr="00F8707C" w:rsidRDefault="00B014D9">
            <w:pPr>
              <w:ind w:left="176"/>
              <w:jc w:val="center"/>
              <w:rPr>
                <w:lang w:val="en-US" w:eastAsia="en-US"/>
              </w:rPr>
            </w:pPr>
            <w:r>
              <w:rPr>
                <w:lang w:val="uz-Cyrl-UZ" w:eastAsia="en-US"/>
              </w:rPr>
              <w:t>202___ yil</w:t>
            </w:r>
            <w:r>
              <w:rPr>
                <w:lang w:val="en-US" w:eastAsia="en-US"/>
              </w:rPr>
              <w:t xml:space="preserve"> “_</w:t>
            </w:r>
            <w:r>
              <w:rPr>
                <w:lang w:eastAsia="en-US"/>
              </w:rPr>
              <w:t>__</w:t>
            </w:r>
            <w:r>
              <w:rPr>
                <w:lang w:val="en-US" w:eastAsia="en-US"/>
              </w:rPr>
              <w:t>”_</w:t>
            </w:r>
            <w:r>
              <w:rPr>
                <w:lang w:eastAsia="en-US"/>
              </w:rPr>
              <w:t>__</w:t>
            </w:r>
            <w:r>
              <w:rPr>
                <w:lang w:val="en-US" w:eastAsia="en-US"/>
              </w:rPr>
              <w:t>________</w:t>
            </w:r>
          </w:p>
        </w:tc>
      </w:tr>
      <w:tr w:rsidR="00F8707C" w:rsidRPr="00F8707C" w:rsidTr="00B014D9">
        <w:trPr>
          <w:trHeight w:val="403"/>
        </w:trPr>
        <w:tc>
          <w:tcPr>
            <w:tcW w:w="4786" w:type="dxa"/>
            <w:vAlign w:val="center"/>
          </w:tcPr>
          <w:p w:rsidR="00F8707C" w:rsidRPr="00F8707C" w:rsidRDefault="00F8707C">
            <w:pPr>
              <w:ind w:right="317"/>
              <w:jc w:val="center"/>
              <w:rPr>
                <w:lang w:val="uz-Cyrl-UZ" w:eastAsia="en-US"/>
              </w:rPr>
            </w:pPr>
          </w:p>
        </w:tc>
        <w:tc>
          <w:tcPr>
            <w:tcW w:w="4961" w:type="dxa"/>
            <w:vAlign w:val="center"/>
          </w:tcPr>
          <w:p w:rsidR="00F8707C" w:rsidRPr="00F8707C" w:rsidRDefault="00F8707C">
            <w:pPr>
              <w:ind w:left="176"/>
              <w:jc w:val="center"/>
              <w:rPr>
                <w:lang w:val="uz-Cyrl-UZ" w:eastAsia="en-US"/>
              </w:rPr>
            </w:pPr>
          </w:p>
        </w:tc>
      </w:tr>
    </w:tbl>
    <w:p w:rsidR="002B3C2A" w:rsidRPr="0045384E" w:rsidRDefault="002B3C2A" w:rsidP="00780F5E">
      <w:pPr>
        <w:jc w:val="center"/>
        <w:rPr>
          <w:rFonts w:eastAsia="Calibri"/>
          <w:bCs/>
          <w:i/>
          <w:sz w:val="26"/>
          <w:szCs w:val="26"/>
          <w:lang w:val="en-US" w:eastAsia="en-US"/>
        </w:rPr>
      </w:pPr>
    </w:p>
    <w:p w:rsidR="00FD16F6" w:rsidRPr="0045384E" w:rsidRDefault="00FD16F6" w:rsidP="00780F5E">
      <w:pPr>
        <w:jc w:val="center"/>
        <w:rPr>
          <w:rFonts w:eastAsia="Calibri"/>
          <w:b/>
          <w:color w:val="C00000"/>
          <w:sz w:val="26"/>
          <w:szCs w:val="26"/>
          <w:highlight w:val="yellow"/>
          <w:lang w:val="en-US" w:eastAsia="en-US"/>
        </w:rPr>
      </w:pPr>
    </w:p>
    <w:p w:rsidR="00D67372" w:rsidRPr="0045384E" w:rsidRDefault="00D67372" w:rsidP="00780F5E">
      <w:pPr>
        <w:jc w:val="center"/>
        <w:rPr>
          <w:rFonts w:eastAsia="Calibri"/>
          <w:b/>
          <w:color w:val="C00000"/>
          <w:sz w:val="26"/>
          <w:szCs w:val="26"/>
          <w:highlight w:val="yellow"/>
          <w:lang w:val="en-US" w:eastAsia="en-US"/>
        </w:rPr>
      </w:pPr>
    </w:p>
    <w:p w:rsidR="00FD16F6" w:rsidRPr="0045384E" w:rsidRDefault="00FD16F6" w:rsidP="00780F5E">
      <w:pPr>
        <w:jc w:val="center"/>
        <w:rPr>
          <w:rFonts w:eastAsia="Calibri"/>
          <w:b/>
          <w:color w:val="C00000"/>
          <w:sz w:val="26"/>
          <w:szCs w:val="26"/>
          <w:lang w:val="uz-Cyrl-UZ" w:eastAsia="en-US"/>
        </w:rPr>
      </w:pPr>
    </w:p>
    <w:p w:rsidR="00FD16F6" w:rsidRPr="0045384E" w:rsidRDefault="006017C4" w:rsidP="00780F5E">
      <w:pPr>
        <w:jc w:val="center"/>
        <w:rPr>
          <w:rFonts w:eastAsia="Calibri"/>
          <w:b/>
          <w:sz w:val="26"/>
          <w:szCs w:val="26"/>
          <w:lang w:val="en-US" w:eastAsia="en-US"/>
        </w:rPr>
      </w:pPr>
      <w:r w:rsidRPr="0045384E">
        <w:rPr>
          <w:b/>
          <w:sz w:val="26"/>
          <w:szCs w:val="26"/>
          <w:lang w:val="uz-Cyrl-UZ"/>
        </w:rPr>
        <w:t>DINSHUNOSLIK</w:t>
      </w:r>
    </w:p>
    <w:p w:rsidR="00FD16F6" w:rsidRPr="0045384E" w:rsidRDefault="00FD16F6" w:rsidP="00780F5E">
      <w:pPr>
        <w:jc w:val="center"/>
        <w:rPr>
          <w:rFonts w:eastAsia="Calibri"/>
          <w:b/>
          <w:sz w:val="26"/>
          <w:szCs w:val="26"/>
          <w:lang w:val="en-US" w:eastAsia="en-US"/>
        </w:rPr>
      </w:pPr>
    </w:p>
    <w:p w:rsidR="00FD16F6" w:rsidRPr="0045384E" w:rsidRDefault="00FD16F6" w:rsidP="00780F5E">
      <w:pPr>
        <w:jc w:val="center"/>
        <w:rPr>
          <w:rFonts w:eastAsia="Calibri"/>
          <w:b/>
          <w:bCs/>
          <w:sz w:val="26"/>
          <w:szCs w:val="26"/>
          <w:lang w:val="uz-Cyrl-UZ" w:eastAsia="en-US"/>
        </w:rPr>
      </w:pPr>
      <w:r w:rsidRPr="0045384E">
        <w:rPr>
          <w:rFonts w:eastAsia="Calibri"/>
          <w:b/>
          <w:sz w:val="26"/>
          <w:szCs w:val="26"/>
          <w:lang w:val="uz-Cyrl-UZ" w:eastAsia="en-US"/>
        </w:rPr>
        <w:t>FAN</w:t>
      </w:r>
      <w:r w:rsidRPr="0045384E">
        <w:rPr>
          <w:rFonts w:eastAsia="Calibri"/>
          <w:b/>
          <w:bCs/>
          <w:sz w:val="26"/>
          <w:szCs w:val="26"/>
          <w:lang w:val="uz-Cyrl-UZ" w:eastAsia="en-US"/>
        </w:rPr>
        <w:t xml:space="preserve"> DASTURI</w:t>
      </w:r>
    </w:p>
    <w:p w:rsidR="00016D6D" w:rsidRPr="0045384E" w:rsidRDefault="00016D6D" w:rsidP="00780F5E">
      <w:pPr>
        <w:jc w:val="center"/>
        <w:rPr>
          <w:rFonts w:eastAsia="Calibri"/>
          <w:b/>
          <w:bCs/>
          <w:sz w:val="26"/>
          <w:szCs w:val="26"/>
          <w:lang w:eastAsia="en-US"/>
        </w:rPr>
      </w:pPr>
    </w:p>
    <w:p w:rsidR="000B60E5" w:rsidRPr="0045384E" w:rsidRDefault="000B60E5" w:rsidP="00780F5E">
      <w:pPr>
        <w:jc w:val="center"/>
        <w:rPr>
          <w:rFonts w:eastAsia="Calibri"/>
          <w:b/>
          <w:bCs/>
          <w:sz w:val="26"/>
          <w:szCs w:val="26"/>
          <w:lang w:eastAsia="en-US"/>
        </w:rPr>
      </w:pPr>
    </w:p>
    <w:tbl>
      <w:tblPr>
        <w:tblW w:w="4442" w:type="pct"/>
        <w:jc w:val="center"/>
        <w:tblLook w:val="01E0"/>
      </w:tblPr>
      <w:tblGrid>
        <w:gridCol w:w="2805"/>
        <w:gridCol w:w="5475"/>
        <w:gridCol w:w="222"/>
      </w:tblGrid>
      <w:tr w:rsidR="00151B2A" w:rsidRPr="00151B2A" w:rsidTr="003F031A">
        <w:trPr>
          <w:gridAfter w:val="1"/>
          <w:jc w:val="center"/>
        </w:trPr>
        <w:tc>
          <w:tcPr>
            <w:tcW w:w="1715" w:type="pct"/>
          </w:tcPr>
          <w:p w:rsidR="00151B2A" w:rsidRPr="00151B2A" w:rsidRDefault="00151B2A" w:rsidP="00151B2A">
            <w:pPr>
              <w:spacing w:line="276" w:lineRule="auto"/>
              <w:rPr>
                <w:sz w:val="28"/>
                <w:szCs w:val="28"/>
              </w:rPr>
            </w:pPr>
            <w:r w:rsidRPr="00151B2A">
              <w:rPr>
                <w:b/>
                <w:sz w:val="28"/>
                <w:szCs w:val="28"/>
                <w:lang w:val="uz-Latn-UZ"/>
              </w:rPr>
              <w:t>Bilim sohasi</w:t>
            </w:r>
            <w:r w:rsidRPr="00151B2A">
              <w:rPr>
                <w:b/>
                <w:sz w:val="28"/>
                <w:szCs w:val="28"/>
              </w:rPr>
              <w:t>:</w:t>
            </w:r>
            <w:r w:rsidRPr="00151B2A">
              <w:rPr>
                <w:sz w:val="28"/>
                <w:szCs w:val="28"/>
                <w:lang w:val="uz-Cyrl-UZ" w:eastAsia="uz-Cyrl-UZ"/>
              </w:rPr>
              <w:tab/>
            </w:r>
          </w:p>
        </w:tc>
        <w:tc>
          <w:tcPr>
            <w:tcW w:w="3285" w:type="pct"/>
          </w:tcPr>
          <w:p w:rsidR="00151B2A" w:rsidRPr="00151B2A" w:rsidRDefault="00151B2A" w:rsidP="00151B2A">
            <w:pPr>
              <w:spacing w:line="276" w:lineRule="auto"/>
              <w:rPr>
                <w:sz w:val="28"/>
                <w:szCs w:val="28"/>
                <w:lang w:val="uz-Cyrl-UZ"/>
              </w:rPr>
            </w:pPr>
            <w:r w:rsidRPr="00151B2A">
              <w:rPr>
                <w:sz w:val="28"/>
                <w:szCs w:val="28"/>
              </w:rPr>
              <w:t xml:space="preserve">100000 – </w:t>
            </w:r>
            <w:r w:rsidRPr="00151B2A">
              <w:rPr>
                <w:sz w:val="28"/>
                <w:szCs w:val="28"/>
                <w:lang w:val="uz-Latn-UZ"/>
              </w:rPr>
              <w:t>Gumanitar soha</w:t>
            </w:r>
          </w:p>
        </w:tc>
      </w:tr>
      <w:tr w:rsidR="00151B2A" w:rsidRPr="00151B2A" w:rsidTr="003F031A">
        <w:trPr>
          <w:gridAfter w:val="1"/>
          <w:jc w:val="center"/>
        </w:trPr>
        <w:tc>
          <w:tcPr>
            <w:tcW w:w="1715" w:type="pct"/>
          </w:tcPr>
          <w:p w:rsidR="00151B2A" w:rsidRPr="00151B2A" w:rsidRDefault="00151B2A" w:rsidP="00151B2A">
            <w:pPr>
              <w:spacing w:line="276" w:lineRule="auto"/>
              <w:rPr>
                <w:sz w:val="28"/>
                <w:szCs w:val="28"/>
              </w:rPr>
            </w:pPr>
            <w:r w:rsidRPr="00151B2A">
              <w:rPr>
                <w:b/>
                <w:sz w:val="28"/>
                <w:szCs w:val="28"/>
                <w:lang w:val="uz-Latn-UZ"/>
              </w:rPr>
              <w:t>Ta’lim sohasi</w:t>
            </w:r>
            <w:r w:rsidRPr="00151B2A">
              <w:rPr>
                <w:b/>
                <w:sz w:val="28"/>
                <w:szCs w:val="28"/>
              </w:rPr>
              <w:t>:</w:t>
            </w:r>
          </w:p>
        </w:tc>
        <w:tc>
          <w:tcPr>
            <w:tcW w:w="3285" w:type="pct"/>
          </w:tcPr>
          <w:p w:rsidR="00151B2A" w:rsidRPr="00151B2A" w:rsidRDefault="00151B2A" w:rsidP="00151B2A">
            <w:pPr>
              <w:spacing w:line="276" w:lineRule="auto"/>
              <w:rPr>
                <w:rFonts w:eastAsia="Calibri"/>
                <w:bCs/>
                <w:noProof/>
                <w:sz w:val="28"/>
                <w:szCs w:val="28"/>
                <w:lang w:val="uz-Cyrl-UZ" w:eastAsia="en-US"/>
              </w:rPr>
            </w:pPr>
            <w:r w:rsidRPr="00151B2A">
              <w:rPr>
                <w:rFonts w:eastAsia="Calibri"/>
                <w:bCs/>
                <w:noProof/>
                <w:sz w:val="28"/>
                <w:szCs w:val="28"/>
                <w:lang w:val="uz-Cyrl-UZ" w:eastAsia="en-US"/>
              </w:rPr>
              <w:t xml:space="preserve">120000 – </w:t>
            </w:r>
            <w:r w:rsidRPr="00151B2A">
              <w:rPr>
                <w:rFonts w:eastAsia="Calibri"/>
                <w:bCs/>
                <w:noProof/>
                <w:sz w:val="28"/>
                <w:szCs w:val="28"/>
                <w:lang w:val="uz-Latn-UZ" w:eastAsia="en-US"/>
              </w:rPr>
              <w:t>Gumanitar fanlar</w:t>
            </w:r>
          </w:p>
          <w:p w:rsidR="00151B2A" w:rsidRPr="00151B2A" w:rsidRDefault="00151B2A" w:rsidP="003F031A">
            <w:pPr>
              <w:spacing w:line="276" w:lineRule="auto"/>
              <w:rPr>
                <w:sz w:val="28"/>
                <w:szCs w:val="28"/>
                <w:lang w:val="uz-Cyrl-UZ"/>
              </w:rPr>
            </w:pPr>
          </w:p>
        </w:tc>
      </w:tr>
      <w:tr w:rsidR="00151B2A" w:rsidRPr="00151B2A" w:rsidTr="003F031A">
        <w:trPr>
          <w:gridAfter w:val="1"/>
          <w:jc w:val="center"/>
        </w:trPr>
        <w:tc>
          <w:tcPr>
            <w:tcW w:w="1715" w:type="pct"/>
          </w:tcPr>
          <w:p w:rsidR="00151B2A" w:rsidRPr="00151B2A" w:rsidRDefault="00151B2A" w:rsidP="00151B2A">
            <w:pPr>
              <w:spacing w:line="276" w:lineRule="auto"/>
              <w:rPr>
                <w:sz w:val="28"/>
                <w:szCs w:val="28"/>
              </w:rPr>
            </w:pPr>
            <w:r w:rsidRPr="00151B2A">
              <w:rPr>
                <w:b/>
                <w:sz w:val="28"/>
                <w:szCs w:val="28"/>
                <w:lang w:val="uz-Latn-UZ"/>
              </w:rPr>
              <w:t>Ta’lim yo’nalishi</w:t>
            </w:r>
            <w:r w:rsidRPr="00151B2A">
              <w:rPr>
                <w:b/>
                <w:sz w:val="28"/>
                <w:szCs w:val="28"/>
              </w:rPr>
              <w:t>:</w:t>
            </w:r>
          </w:p>
        </w:tc>
        <w:tc>
          <w:tcPr>
            <w:tcW w:w="3285" w:type="pct"/>
          </w:tcPr>
          <w:p w:rsidR="00151B2A" w:rsidRPr="00151B2A" w:rsidRDefault="00151B2A" w:rsidP="00151B2A">
            <w:pPr>
              <w:spacing w:line="276" w:lineRule="auto"/>
              <w:rPr>
                <w:sz w:val="28"/>
                <w:szCs w:val="28"/>
                <w:lang w:val="uz-Cyrl-UZ"/>
              </w:rPr>
            </w:pPr>
            <w:r w:rsidRPr="00151B2A">
              <w:rPr>
                <w:rFonts w:eastAsia="Calibri"/>
                <w:bCs/>
                <w:sz w:val="28"/>
                <w:szCs w:val="28"/>
                <w:lang w:val="en-US" w:eastAsia="en-US"/>
              </w:rPr>
              <w:t>5</w:t>
            </w:r>
            <w:r w:rsidRPr="00151B2A">
              <w:rPr>
                <w:rFonts w:eastAsia="Calibri"/>
                <w:bCs/>
                <w:sz w:val="28"/>
                <w:szCs w:val="28"/>
                <w:lang w:val="uz-Cyrl-UZ" w:eastAsia="en-US"/>
              </w:rPr>
              <w:t>12</w:t>
            </w:r>
            <w:r w:rsidRPr="00151B2A">
              <w:rPr>
                <w:rFonts w:eastAsia="Calibri"/>
                <w:bCs/>
                <w:sz w:val="28"/>
                <w:szCs w:val="28"/>
                <w:lang w:val="en-US" w:eastAsia="en-US"/>
              </w:rPr>
              <w:t>0</w:t>
            </w:r>
            <w:r w:rsidRPr="00151B2A">
              <w:rPr>
                <w:rFonts w:eastAsia="Calibri"/>
                <w:bCs/>
                <w:sz w:val="28"/>
                <w:szCs w:val="28"/>
                <w:lang w:val="uz-Cyrl-UZ" w:eastAsia="en-US"/>
              </w:rPr>
              <w:t>301</w:t>
            </w:r>
            <w:r w:rsidRPr="00151B2A">
              <w:rPr>
                <w:rFonts w:eastAsia="Calibri"/>
                <w:bCs/>
                <w:sz w:val="28"/>
                <w:szCs w:val="28"/>
                <w:lang w:val="en-US" w:eastAsia="en-US"/>
              </w:rPr>
              <w:t xml:space="preserve"> – </w:t>
            </w:r>
            <w:r w:rsidRPr="00151B2A">
              <w:rPr>
                <w:rFonts w:eastAsia="Calibri"/>
                <w:bCs/>
                <w:sz w:val="28"/>
                <w:szCs w:val="28"/>
                <w:lang w:val="uz-Cyrl-UZ" w:eastAsia="en-US"/>
              </w:rPr>
              <w:t xml:space="preserve"> </w:t>
            </w:r>
            <w:r w:rsidRPr="00151B2A">
              <w:rPr>
                <w:rFonts w:eastAsia="Calibri"/>
                <w:bCs/>
                <w:sz w:val="28"/>
                <w:szCs w:val="28"/>
                <w:lang w:val="uz-Latn-UZ" w:eastAsia="en-US"/>
              </w:rPr>
              <w:t>Tarix</w:t>
            </w:r>
            <w:r w:rsidRPr="00151B2A">
              <w:rPr>
                <w:rFonts w:eastAsia="Calibri"/>
                <w:bCs/>
                <w:sz w:val="28"/>
                <w:szCs w:val="28"/>
                <w:lang w:val="uz-Cyrl-UZ" w:eastAsia="en-US"/>
              </w:rPr>
              <w:t xml:space="preserve"> (</w:t>
            </w:r>
            <w:r w:rsidRPr="00151B2A">
              <w:rPr>
                <w:rFonts w:eastAsia="Calibri"/>
                <w:bCs/>
                <w:sz w:val="28"/>
                <w:szCs w:val="28"/>
                <w:lang w:val="uz-Latn-UZ" w:eastAsia="en-US"/>
              </w:rPr>
              <w:t>islom tarixi va manbashunosligi</w:t>
            </w:r>
            <w:r w:rsidRPr="00151B2A">
              <w:rPr>
                <w:rFonts w:eastAsia="Calibri"/>
                <w:bCs/>
                <w:sz w:val="28"/>
                <w:szCs w:val="28"/>
                <w:lang w:val="uz-Cyrl-UZ" w:eastAsia="en-US"/>
              </w:rPr>
              <w:t>)</w:t>
            </w:r>
          </w:p>
          <w:p w:rsidR="00151B2A" w:rsidRPr="00151B2A" w:rsidRDefault="00151B2A" w:rsidP="003F031A">
            <w:pPr>
              <w:spacing w:line="276" w:lineRule="auto"/>
              <w:rPr>
                <w:sz w:val="28"/>
                <w:szCs w:val="28"/>
                <w:lang w:val="en-US"/>
              </w:rPr>
            </w:pPr>
          </w:p>
        </w:tc>
      </w:tr>
      <w:tr w:rsidR="000B60E5" w:rsidRPr="00151B2A" w:rsidTr="00D67372">
        <w:trPr>
          <w:jc w:val="center"/>
        </w:trPr>
        <w:tc>
          <w:tcPr>
            <w:tcW w:w="1715" w:type="pct"/>
            <w:gridSpan w:val="2"/>
          </w:tcPr>
          <w:p w:rsidR="000B60E5" w:rsidRPr="00151B2A" w:rsidRDefault="000B60E5" w:rsidP="00780F5E">
            <w:pPr>
              <w:spacing w:line="360" w:lineRule="auto"/>
              <w:rPr>
                <w:sz w:val="28"/>
                <w:szCs w:val="28"/>
                <w:lang w:val="en-US"/>
              </w:rPr>
            </w:pPr>
          </w:p>
        </w:tc>
        <w:tc>
          <w:tcPr>
            <w:tcW w:w="3285" w:type="pct"/>
          </w:tcPr>
          <w:p w:rsidR="00963A21" w:rsidRPr="00151B2A" w:rsidRDefault="00963A21" w:rsidP="00780F5E">
            <w:pPr>
              <w:spacing w:line="360" w:lineRule="auto"/>
              <w:rPr>
                <w:sz w:val="28"/>
                <w:szCs w:val="28"/>
                <w:lang w:val="uz-Cyrl-UZ"/>
              </w:rPr>
            </w:pPr>
          </w:p>
        </w:tc>
      </w:tr>
      <w:tr w:rsidR="000B60E5" w:rsidRPr="00151B2A" w:rsidTr="00D67372">
        <w:trPr>
          <w:jc w:val="center"/>
        </w:trPr>
        <w:tc>
          <w:tcPr>
            <w:tcW w:w="1715" w:type="pct"/>
            <w:gridSpan w:val="2"/>
          </w:tcPr>
          <w:p w:rsidR="000B60E5" w:rsidRPr="00151B2A" w:rsidRDefault="000B60E5" w:rsidP="00780F5E">
            <w:pPr>
              <w:spacing w:line="360" w:lineRule="auto"/>
              <w:rPr>
                <w:sz w:val="28"/>
                <w:szCs w:val="28"/>
                <w:lang w:val="en-US"/>
              </w:rPr>
            </w:pPr>
          </w:p>
        </w:tc>
        <w:tc>
          <w:tcPr>
            <w:tcW w:w="3285" w:type="pct"/>
          </w:tcPr>
          <w:p w:rsidR="00963A21" w:rsidRPr="00151B2A" w:rsidRDefault="00963A21" w:rsidP="00235204">
            <w:pPr>
              <w:spacing w:line="360" w:lineRule="auto"/>
              <w:rPr>
                <w:sz w:val="28"/>
                <w:szCs w:val="28"/>
                <w:lang w:val="uz-Cyrl-UZ"/>
              </w:rPr>
            </w:pPr>
          </w:p>
        </w:tc>
      </w:tr>
      <w:tr w:rsidR="000B60E5" w:rsidRPr="00151B2A" w:rsidTr="00D67372">
        <w:trPr>
          <w:jc w:val="center"/>
        </w:trPr>
        <w:tc>
          <w:tcPr>
            <w:tcW w:w="1715" w:type="pct"/>
            <w:gridSpan w:val="2"/>
          </w:tcPr>
          <w:p w:rsidR="000B60E5" w:rsidRPr="00151B2A" w:rsidRDefault="000B60E5" w:rsidP="00780F5E">
            <w:pPr>
              <w:spacing w:line="360" w:lineRule="auto"/>
              <w:rPr>
                <w:sz w:val="28"/>
                <w:szCs w:val="28"/>
                <w:lang w:val="en-US"/>
              </w:rPr>
            </w:pPr>
          </w:p>
        </w:tc>
        <w:tc>
          <w:tcPr>
            <w:tcW w:w="3285" w:type="pct"/>
          </w:tcPr>
          <w:p w:rsidR="00963A21" w:rsidRPr="00151B2A" w:rsidRDefault="00963A21" w:rsidP="00780F5E">
            <w:pPr>
              <w:spacing w:line="360" w:lineRule="auto"/>
              <w:rPr>
                <w:sz w:val="28"/>
                <w:szCs w:val="28"/>
                <w:lang w:val="uz-Cyrl-UZ"/>
              </w:rPr>
            </w:pPr>
          </w:p>
        </w:tc>
      </w:tr>
    </w:tbl>
    <w:p w:rsidR="000B60E5" w:rsidRPr="0045384E" w:rsidRDefault="000B60E5" w:rsidP="00780F5E">
      <w:pPr>
        <w:jc w:val="center"/>
        <w:rPr>
          <w:rFonts w:eastAsia="Calibri"/>
          <w:b/>
          <w:bCs/>
          <w:sz w:val="26"/>
          <w:szCs w:val="26"/>
          <w:lang w:val="uz-Cyrl-UZ" w:eastAsia="en-US"/>
        </w:rPr>
      </w:pPr>
    </w:p>
    <w:p w:rsidR="00FD16F6" w:rsidRDefault="00FD16F6" w:rsidP="00780F5E">
      <w:pPr>
        <w:jc w:val="center"/>
        <w:rPr>
          <w:rFonts w:eastAsia="Calibri"/>
          <w:b/>
          <w:bCs/>
          <w:sz w:val="26"/>
          <w:szCs w:val="26"/>
          <w:lang w:val="uz-Cyrl-UZ" w:eastAsia="en-US"/>
        </w:rPr>
      </w:pPr>
    </w:p>
    <w:p w:rsidR="00B014D9" w:rsidRDefault="00B014D9" w:rsidP="00780F5E">
      <w:pPr>
        <w:jc w:val="center"/>
        <w:rPr>
          <w:rFonts w:eastAsia="Calibri"/>
          <w:b/>
          <w:bCs/>
          <w:sz w:val="26"/>
          <w:szCs w:val="26"/>
          <w:lang w:val="uz-Cyrl-UZ" w:eastAsia="en-US"/>
        </w:rPr>
      </w:pPr>
    </w:p>
    <w:p w:rsidR="00B014D9" w:rsidRDefault="00B014D9" w:rsidP="00780F5E">
      <w:pPr>
        <w:jc w:val="center"/>
        <w:rPr>
          <w:rFonts w:eastAsia="Calibri"/>
          <w:b/>
          <w:bCs/>
          <w:sz w:val="26"/>
          <w:szCs w:val="26"/>
          <w:lang w:val="uz-Cyrl-UZ" w:eastAsia="en-US"/>
        </w:rPr>
      </w:pPr>
    </w:p>
    <w:p w:rsidR="00B014D9" w:rsidRDefault="00B014D9" w:rsidP="00780F5E">
      <w:pPr>
        <w:jc w:val="center"/>
        <w:rPr>
          <w:rFonts w:eastAsia="Calibri"/>
          <w:b/>
          <w:bCs/>
          <w:sz w:val="26"/>
          <w:szCs w:val="26"/>
          <w:lang w:val="uz-Cyrl-UZ" w:eastAsia="en-US"/>
        </w:rPr>
      </w:pPr>
    </w:p>
    <w:p w:rsidR="00B014D9" w:rsidRDefault="00B014D9" w:rsidP="00780F5E">
      <w:pPr>
        <w:jc w:val="center"/>
        <w:rPr>
          <w:rFonts w:eastAsia="Calibri"/>
          <w:b/>
          <w:bCs/>
          <w:sz w:val="26"/>
          <w:szCs w:val="26"/>
          <w:lang w:val="uz-Cyrl-UZ" w:eastAsia="en-US"/>
        </w:rPr>
      </w:pPr>
    </w:p>
    <w:p w:rsidR="00B014D9" w:rsidRDefault="00B014D9" w:rsidP="00780F5E">
      <w:pPr>
        <w:jc w:val="center"/>
        <w:rPr>
          <w:rFonts w:eastAsia="Calibri"/>
          <w:b/>
          <w:bCs/>
          <w:sz w:val="26"/>
          <w:szCs w:val="26"/>
          <w:lang w:val="uz-Cyrl-UZ" w:eastAsia="en-US"/>
        </w:rPr>
      </w:pPr>
    </w:p>
    <w:p w:rsidR="00B014D9" w:rsidRDefault="00B014D9" w:rsidP="00780F5E">
      <w:pPr>
        <w:jc w:val="center"/>
        <w:rPr>
          <w:rFonts w:eastAsia="Calibri"/>
          <w:b/>
          <w:bCs/>
          <w:sz w:val="26"/>
          <w:szCs w:val="26"/>
          <w:lang w:val="uz-Cyrl-UZ" w:eastAsia="en-US"/>
        </w:rPr>
      </w:pPr>
    </w:p>
    <w:p w:rsidR="00B014D9" w:rsidRDefault="00B014D9" w:rsidP="00780F5E">
      <w:pPr>
        <w:jc w:val="center"/>
        <w:rPr>
          <w:rFonts w:eastAsia="Calibri"/>
          <w:b/>
          <w:bCs/>
          <w:sz w:val="26"/>
          <w:szCs w:val="26"/>
          <w:lang w:val="uz-Cyrl-UZ" w:eastAsia="en-US"/>
        </w:rPr>
      </w:pPr>
    </w:p>
    <w:p w:rsidR="00B014D9" w:rsidRPr="00F24669" w:rsidRDefault="00B014D9" w:rsidP="00780F5E">
      <w:pPr>
        <w:jc w:val="center"/>
        <w:rPr>
          <w:rFonts w:eastAsia="Calibri"/>
          <w:b/>
          <w:bCs/>
          <w:sz w:val="26"/>
          <w:szCs w:val="26"/>
          <w:lang w:val="uz-Cyrl-UZ" w:eastAsia="en-US"/>
        </w:rPr>
      </w:pPr>
    </w:p>
    <w:p w:rsidR="00FD16F6" w:rsidRPr="0045384E" w:rsidRDefault="00FD16F6" w:rsidP="00780F5E">
      <w:pPr>
        <w:jc w:val="center"/>
        <w:rPr>
          <w:rFonts w:eastAsia="Calibri"/>
          <w:b/>
          <w:bCs/>
          <w:sz w:val="26"/>
          <w:szCs w:val="26"/>
          <w:lang w:val="uz-Cyrl-UZ" w:eastAsia="en-US"/>
        </w:rPr>
      </w:pPr>
    </w:p>
    <w:p w:rsidR="00CC2567" w:rsidRPr="0045384E" w:rsidRDefault="00CC2567" w:rsidP="00780F5E">
      <w:pPr>
        <w:jc w:val="center"/>
        <w:rPr>
          <w:rFonts w:eastAsia="Calibri"/>
          <w:b/>
          <w:bCs/>
          <w:sz w:val="26"/>
          <w:szCs w:val="26"/>
          <w:lang w:val="uz-Cyrl-UZ" w:eastAsia="en-US"/>
        </w:rPr>
      </w:pPr>
    </w:p>
    <w:p w:rsidR="00151B2A" w:rsidRDefault="00151B2A" w:rsidP="00756633">
      <w:pPr>
        <w:tabs>
          <w:tab w:val="left" w:pos="2490"/>
        </w:tabs>
        <w:overflowPunct w:val="0"/>
        <w:autoSpaceDE w:val="0"/>
        <w:autoSpaceDN w:val="0"/>
        <w:adjustRightInd w:val="0"/>
        <w:jc w:val="center"/>
        <w:rPr>
          <w:rFonts w:eastAsia="Batang"/>
          <w:b/>
          <w:sz w:val="28"/>
          <w:szCs w:val="28"/>
          <w:lang w:val="uz-Cyrl-UZ" w:eastAsia="en-US"/>
        </w:rPr>
      </w:pPr>
      <w:r>
        <w:rPr>
          <w:rFonts w:eastAsia="Batang"/>
          <w:b/>
          <w:sz w:val="28"/>
          <w:szCs w:val="28"/>
          <w:lang w:val="uz-Latn-UZ" w:eastAsia="en-US"/>
        </w:rPr>
        <w:t>BUXORO</w:t>
      </w:r>
      <w:r w:rsidR="00F24669" w:rsidRPr="006B1148">
        <w:rPr>
          <w:rFonts w:eastAsia="Batang"/>
          <w:b/>
          <w:sz w:val="28"/>
          <w:szCs w:val="28"/>
          <w:lang w:val="uz-Cyrl-UZ" w:eastAsia="en-US"/>
        </w:rPr>
        <w:t xml:space="preserve"> </w:t>
      </w:r>
      <w:r w:rsidR="0038145A">
        <w:rPr>
          <w:rFonts w:eastAsia="Batang"/>
          <w:b/>
          <w:sz w:val="28"/>
          <w:szCs w:val="28"/>
          <w:lang w:val="en-US" w:eastAsia="en-US"/>
        </w:rPr>
        <w:t>–</w:t>
      </w:r>
      <w:r w:rsidR="00F24669" w:rsidRPr="006B1148">
        <w:rPr>
          <w:rFonts w:eastAsia="Batang"/>
          <w:b/>
          <w:sz w:val="28"/>
          <w:szCs w:val="28"/>
          <w:lang w:val="uz-Cyrl-UZ" w:eastAsia="en-US"/>
        </w:rPr>
        <w:t>202</w:t>
      </w:r>
      <w:r w:rsidR="00B014D9">
        <w:rPr>
          <w:rFonts w:eastAsia="Batang"/>
          <w:b/>
          <w:sz w:val="28"/>
          <w:szCs w:val="28"/>
          <w:lang w:val="uz-Cyrl-UZ" w:eastAsia="en-US"/>
        </w:rPr>
        <w:t>1</w:t>
      </w:r>
    </w:p>
    <w:p w:rsidR="00151B2A" w:rsidRDefault="00151B2A">
      <w:pPr>
        <w:rPr>
          <w:rFonts w:eastAsia="Batang"/>
          <w:b/>
          <w:sz w:val="28"/>
          <w:szCs w:val="28"/>
          <w:lang w:val="uz-Cyrl-UZ" w:eastAsia="en-US"/>
        </w:rPr>
      </w:pPr>
      <w:r>
        <w:rPr>
          <w:rFonts w:eastAsia="Batang"/>
          <w:b/>
          <w:sz w:val="28"/>
          <w:szCs w:val="28"/>
          <w:lang w:val="uz-Cyrl-UZ" w:eastAsia="en-US"/>
        </w:rPr>
        <w:br w:type="page"/>
      </w:r>
    </w:p>
    <w:p w:rsidR="00F24669" w:rsidRDefault="00F24669" w:rsidP="00756633">
      <w:pPr>
        <w:tabs>
          <w:tab w:val="left" w:pos="2490"/>
        </w:tabs>
        <w:overflowPunct w:val="0"/>
        <w:autoSpaceDE w:val="0"/>
        <w:autoSpaceDN w:val="0"/>
        <w:adjustRightInd w:val="0"/>
        <w:jc w:val="center"/>
        <w:rPr>
          <w:rFonts w:eastAsia="Batang"/>
          <w:b/>
          <w:sz w:val="28"/>
          <w:szCs w:val="28"/>
          <w:lang w:val="uz-Cyrl-UZ" w:eastAsia="en-US"/>
        </w:rPr>
      </w:pPr>
    </w:p>
    <w:p w:rsidR="0038145A" w:rsidRPr="00B014D9" w:rsidRDefault="0038145A" w:rsidP="00756633">
      <w:pPr>
        <w:tabs>
          <w:tab w:val="left" w:pos="2490"/>
        </w:tabs>
        <w:overflowPunct w:val="0"/>
        <w:autoSpaceDE w:val="0"/>
        <w:autoSpaceDN w:val="0"/>
        <w:adjustRightInd w:val="0"/>
        <w:jc w:val="center"/>
        <w:rPr>
          <w:rFonts w:eastAsia="Batang"/>
          <w:b/>
          <w:sz w:val="28"/>
          <w:szCs w:val="28"/>
          <w:lang w:val="uz-Cyrl-UZ" w:eastAsia="en-US"/>
        </w:rPr>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2268"/>
        <w:gridCol w:w="1569"/>
        <w:gridCol w:w="2258"/>
        <w:gridCol w:w="1701"/>
        <w:gridCol w:w="1711"/>
      </w:tblGrid>
      <w:tr w:rsidR="00D67372" w:rsidRPr="00F8707C" w:rsidTr="00F8707C">
        <w:trPr>
          <w:trHeight w:val="363"/>
          <w:jc w:val="center"/>
        </w:trPr>
        <w:tc>
          <w:tcPr>
            <w:tcW w:w="2836" w:type="dxa"/>
            <w:gridSpan w:val="2"/>
            <w:shd w:val="clear" w:color="auto" w:fill="DADADA"/>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bookmarkStart w:id="0" w:name="_Hlk41915478"/>
            <w:r w:rsidRPr="00F8707C">
              <w:rPr>
                <w:rFonts w:ascii="Times New Roman" w:hAnsi="Times New Roman" w:cs="Times New Roman"/>
                <w:b/>
                <w:sz w:val="28"/>
                <w:szCs w:val="28"/>
                <w:lang w:val="uz-Cyrl-UZ"/>
              </w:rPr>
              <w:t>Fan/modul kodi</w:t>
            </w:r>
          </w:p>
          <w:p w:rsidR="00D67372" w:rsidRPr="00F8707C" w:rsidRDefault="0045384E" w:rsidP="00780F5E">
            <w:pPr>
              <w:pStyle w:val="TableParagraph"/>
              <w:spacing w:line="276" w:lineRule="auto"/>
              <w:ind w:left="0"/>
              <w:jc w:val="center"/>
              <w:rPr>
                <w:rFonts w:ascii="Times New Roman" w:hAnsi="Times New Roman" w:cs="Times New Roman"/>
                <w:sz w:val="28"/>
                <w:szCs w:val="28"/>
                <w:lang w:val="uz-Cyrl-UZ"/>
              </w:rPr>
            </w:pPr>
            <w:r w:rsidRPr="00F8707C">
              <w:rPr>
                <w:rFonts w:ascii="Times New Roman" w:hAnsi="Times New Roman" w:cs="Times New Roman"/>
                <w:sz w:val="28"/>
                <w:szCs w:val="28"/>
              </w:rPr>
              <w:t>DSH10025</w:t>
            </w:r>
          </w:p>
        </w:tc>
        <w:tc>
          <w:tcPr>
            <w:tcW w:w="1569" w:type="dxa"/>
            <w:shd w:val="clear" w:color="auto" w:fill="DADADA"/>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O‘quv yili</w:t>
            </w:r>
          </w:p>
          <w:p w:rsidR="00D67372" w:rsidRPr="00F8707C" w:rsidRDefault="00D67372" w:rsidP="00780F5E">
            <w:pPr>
              <w:pStyle w:val="TableParagraph"/>
              <w:spacing w:line="276" w:lineRule="auto"/>
              <w:ind w:left="0"/>
              <w:jc w:val="center"/>
              <w:rPr>
                <w:rFonts w:ascii="Times New Roman" w:hAnsi="Times New Roman" w:cs="Times New Roman"/>
                <w:sz w:val="28"/>
                <w:szCs w:val="28"/>
                <w:lang w:val="uz-Cyrl-UZ"/>
              </w:rPr>
            </w:pPr>
            <w:r w:rsidRPr="00F8707C">
              <w:rPr>
                <w:rFonts w:ascii="Times New Roman" w:hAnsi="Times New Roman" w:cs="Times New Roman"/>
                <w:sz w:val="28"/>
                <w:szCs w:val="28"/>
              </w:rPr>
              <w:t>20</w:t>
            </w:r>
            <w:r w:rsidRPr="00F8707C">
              <w:rPr>
                <w:rFonts w:ascii="Times New Roman" w:hAnsi="Times New Roman" w:cs="Times New Roman"/>
                <w:sz w:val="28"/>
                <w:szCs w:val="28"/>
                <w:lang w:val="uz-Cyrl-UZ"/>
              </w:rPr>
              <w:t>2</w:t>
            </w:r>
            <w:r w:rsidR="00B014D9">
              <w:rPr>
                <w:rFonts w:ascii="Times New Roman" w:hAnsi="Times New Roman" w:cs="Times New Roman"/>
                <w:sz w:val="28"/>
                <w:szCs w:val="28"/>
                <w:lang w:val="uz-Cyrl-UZ"/>
              </w:rPr>
              <w:t>1</w:t>
            </w:r>
            <w:r w:rsidRPr="00F8707C">
              <w:rPr>
                <w:rFonts w:ascii="Times New Roman" w:hAnsi="Times New Roman" w:cs="Times New Roman"/>
                <w:sz w:val="28"/>
                <w:szCs w:val="28"/>
              </w:rPr>
              <w:t>-202</w:t>
            </w:r>
            <w:r w:rsidR="00B014D9">
              <w:rPr>
                <w:rFonts w:ascii="Times New Roman" w:hAnsi="Times New Roman" w:cs="Times New Roman"/>
                <w:sz w:val="28"/>
                <w:szCs w:val="28"/>
                <w:lang w:val="uz-Cyrl-UZ"/>
              </w:rPr>
              <w:t>2</w:t>
            </w:r>
          </w:p>
        </w:tc>
        <w:tc>
          <w:tcPr>
            <w:tcW w:w="2258" w:type="dxa"/>
            <w:shd w:val="clear" w:color="auto" w:fill="DADADA"/>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Semestr</w:t>
            </w:r>
          </w:p>
          <w:p w:rsidR="00D67372" w:rsidRPr="00151B2A" w:rsidRDefault="00151B2A" w:rsidP="00780F5E">
            <w:pPr>
              <w:pStyle w:val="TableParagraph"/>
              <w:spacing w:line="276" w:lineRule="auto"/>
              <w:ind w:left="0"/>
              <w:jc w:val="center"/>
              <w:rPr>
                <w:rFonts w:ascii="Times New Roman" w:hAnsi="Times New Roman" w:cs="Times New Roman"/>
                <w:sz w:val="28"/>
                <w:szCs w:val="28"/>
                <w:lang w:val="uz-Latn-UZ"/>
              </w:rPr>
            </w:pPr>
            <w:r>
              <w:rPr>
                <w:rFonts w:ascii="Times New Roman" w:hAnsi="Times New Roman" w:cs="Times New Roman"/>
                <w:sz w:val="28"/>
                <w:szCs w:val="28"/>
                <w:lang w:val="uz-Latn-UZ"/>
              </w:rPr>
              <w:t>4</w:t>
            </w:r>
          </w:p>
        </w:tc>
        <w:tc>
          <w:tcPr>
            <w:tcW w:w="3412" w:type="dxa"/>
            <w:gridSpan w:val="2"/>
            <w:shd w:val="clear" w:color="auto" w:fill="DADADA"/>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ECTS - Kreditlar</w:t>
            </w:r>
          </w:p>
          <w:p w:rsidR="00D67372" w:rsidRPr="00151B2A" w:rsidRDefault="00151B2A" w:rsidP="00780F5E">
            <w:pPr>
              <w:pStyle w:val="TableParagraph"/>
              <w:spacing w:line="276" w:lineRule="auto"/>
              <w:ind w:left="0"/>
              <w:jc w:val="center"/>
              <w:rPr>
                <w:rFonts w:ascii="Times New Roman" w:hAnsi="Times New Roman" w:cs="Times New Roman"/>
                <w:sz w:val="28"/>
                <w:szCs w:val="28"/>
                <w:lang w:val="uz-Latn-UZ"/>
              </w:rPr>
            </w:pPr>
            <w:r>
              <w:rPr>
                <w:rFonts w:ascii="Times New Roman" w:hAnsi="Times New Roman" w:cs="Times New Roman"/>
                <w:sz w:val="28"/>
                <w:szCs w:val="28"/>
                <w:lang w:val="uz-Latn-UZ"/>
              </w:rPr>
              <w:t>5</w:t>
            </w:r>
          </w:p>
        </w:tc>
      </w:tr>
      <w:tr w:rsidR="00D67372" w:rsidRPr="00F8707C" w:rsidTr="00F8707C">
        <w:trPr>
          <w:trHeight w:val="247"/>
          <w:jc w:val="center"/>
        </w:trPr>
        <w:tc>
          <w:tcPr>
            <w:tcW w:w="2836" w:type="dxa"/>
            <w:gridSpan w:val="2"/>
            <w:shd w:val="clear" w:color="auto" w:fill="DADADA"/>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Fan/modul turi</w:t>
            </w:r>
          </w:p>
          <w:p w:rsidR="00D67372" w:rsidRPr="00F8707C" w:rsidRDefault="00D67372" w:rsidP="00780F5E">
            <w:pPr>
              <w:pStyle w:val="TableParagraph"/>
              <w:spacing w:line="276" w:lineRule="auto"/>
              <w:ind w:left="0"/>
              <w:jc w:val="center"/>
              <w:rPr>
                <w:rFonts w:ascii="Times New Roman" w:hAnsi="Times New Roman" w:cs="Times New Roman"/>
                <w:i/>
                <w:sz w:val="28"/>
                <w:szCs w:val="28"/>
                <w:lang w:val="uz-Cyrl-UZ"/>
              </w:rPr>
            </w:pPr>
            <w:r w:rsidRPr="00F8707C">
              <w:rPr>
                <w:rFonts w:ascii="Times New Roman" w:hAnsi="Times New Roman" w:cs="Times New Roman"/>
                <w:sz w:val="28"/>
                <w:szCs w:val="28"/>
                <w:lang w:val="uz-Cyrl-UZ"/>
              </w:rPr>
              <w:t>Majburiy</w:t>
            </w:r>
          </w:p>
        </w:tc>
        <w:tc>
          <w:tcPr>
            <w:tcW w:w="3827" w:type="dxa"/>
            <w:gridSpan w:val="2"/>
            <w:shd w:val="clear" w:color="auto" w:fill="DADADA"/>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Ta’lim tili</w:t>
            </w:r>
          </w:p>
          <w:p w:rsidR="00D67372" w:rsidRPr="00F8707C" w:rsidRDefault="00D67372" w:rsidP="00780F5E">
            <w:pPr>
              <w:pStyle w:val="TableParagraph"/>
              <w:spacing w:line="276" w:lineRule="auto"/>
              <w:ind w:left="0"/>
              <w:jc w:val="center"/>
              <w:rPr>
                <w:rFonts w:ascii="Times New Roman" w:hAnsi="Times New Roman" w:cs="Times New Roman"/>
                <w:sz w:val="28"/>
                <w:szCs w:val="28"/>
              </w:rPr>
            </w:pPr>
            <w:r w:rsidRPr="00F8707C">
              <w:rPr>
                <w:rFonts w:ascii="Times New Roman" w:hAnsi="Times New Roman" w:cs="Times New Roman"/>
                <w:sz w:val="28"/>
                <w:szCs w:val="28"/>
                <w:lang w:val="uz-Cyrl-UZ"/>
              </w:rPr>
              <w:t>O‘zbek/rus</w:t>
            </w:r>
          </w:p>
        </w:tc>
        <w:tc>
          <w:tcPr>
            <w:tcW w:w="3412" w:type="dxa"/>
            <w:gridSpan w:val="2"/>
            <w:shd w:val="clear" w:color="auto" w:fill="DADADA"/>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 xml:space="preserve">Haftadagi dars soatlari </w:t>
            </w:r>
          </w:p>
          <w:p w:rsidR="00D67372" w:rsidRPr="00F8707C" w:rsidRDefault="005C60AD" w:rsidP="00780F5E">
            <w:pPr>
              <w:pStyle w:val="TableParagraph"/>
              <w:spacing w:line="276" w:lineRule="auto"/>
              <w:ind w:left="0"/>
              <w:jc w:val="center"/>
              <w:rPr>
                <w:rFonts w:ascii="Times New Roman" w:hAnsi="Times New Roman" w:cs="Times New Roman"/>
                <w:sz w:val="28"/>
                <w:szCs w:val="28"/>
              </w:rPr>
            </w:pPr>
            <w:r w:rsidRPr="00F8707C">
              <w:rPr>
                <w:rFonts w:ascii="Times New Roman" w:hAnsi="Times New Roman" w:cs="Times New Roman"/>
                <w:sz w:val="28"/>
                <w:szCs w:val="28"/>
                <w:lang w:val="uz-Cyrl-UZ"/>
              </w:rPr>
              <w:t>4</w:t>
            </w:r>
          </w:p>
        </w:tc>
      </w:tr>
      <w:tr w:rsidR="00D67372" w:rsidRPr="00F8707C" w:rsidTr="00F8707C">
        <w:trPr>
          <w:trHeight w:val="423"/>
          <w:jc w:val="center"/>
        </w:trPr>
        <w:tc>
          <w:tcPr>
            <w:tcW w:w="568" w:type="dxa"/>
            <w:vMerge w:val="restart"/>
            <w:shd w:val="clear" w:color="auto" w:fill="F2F2F2"/>
            <w:vAlign w:val="center"/>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ru-RU"/>
              </w:rPr>
            </w:pPr>
            <w:r w:rsidRPr="00F8707C">
              <w:rPr>
                <w:rFonts w:ascii="Times New Roman" w:hAnsi="Times New Roman" w:cs="Times New Roman"/>
                <w:b/>
                <w:w w:val="99"/>
                <w:sz w:val="28"/>
                <w:szCs w:val="28"/>
              </w:rPr>
              <w:t>1</w:t>
            </w:r>
            <w:r w:rsidRPr="00F8707C">
              <w:rPr>
                <w:rFonts w:ascii="Times New Roman" w:hAnsi="Times New Roman" w:cs="Times New Roman"/>
                <w:b/>
                <w:w w:val="99"/>
                <w:sz w:val="28"/>
                <w:szCs w:val="28"/>
                <w:lang w:val="ru-RU"/>
              </w:rPr>
              <w:t>.</w:t>
            </w:r>
          </w:p>
        </w:tc>
        <w:tc>
          <w:tcPr>
            <w:tcW w:w="3837" w:type="dxa"/>
            <w:gridSpan w:val="2"/>
            <w:shd w:val="clear" w:color="auto" w:fill="F2F2F2"/>
            <w:vAlign w:val="center"/>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Fanning nomi</w:t>
            </w:r>
          </w:p>
        </w:tc>
        <w:tc>
          <w:tcPr>
            <w:tcW w:w="2258" w:type="dxa"/>
            <w:shd w:val="clear" w:color="auto" w:fill="F2F2F2"/>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Auditoriya mashg‘ulotlari (soat)</w:t>
            </w:r>
          </w:p>
        </w:tc>
        <w:tc>
          <w:tcPr>
            <w:tcW w:w="1701" w:type="dxa"/>
            <w:shd w:val="clear" w:color="auto" w:fill="F2F2F2"/>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Mustaqil ta’lim (soat)</w:t>
            </w:r>
          </w:p>
        </w:tc>
        <w:tc>
          <w:tcPr>
            <w:tcW w:w="1711" w:type="dxa"/>
            <w:shd w:val="clear" w:color="auto" w:fill="F2F2F2"/>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 xml:space="preserve">Jami yuklama </w:t>
            </w:r>
          </w:p>
          <w:p w:rsidR="00D67372" w:rsidRPr="00F8707C" w:rsidRDefault="00D67372" w:rsidP="00780F5E">
            <w:pPr>
              <w:pStyle w:val="TableParagraph"/>
              <w:spacing w:line="276" w:lineRule="auto"/>
              <w:ind w:left="0"/>
              <w:jc w:val="center"/>
              <w:rPr>
                <w:rFonts w:ascii="Times New Roman" w:hAnsi="Times New Roman" w:cs="Times New Roman"/>
                <w:b/>
                <w:sz w:val="28"/>
                <w:szCs w:val="28"/>
              </w:rPr>
            </w:pPr>
            <w:r w:rsidRPr="00F8707C">
              <w:rPr>
                <w:rFonts w:ascii="Times New Roman" w:hAnsi="Times New Roman" w:cs="Times New Roman"/>
                <w:b/>
                <w:sz w:val="28"/>
                <w:szCs w:val="28"/>
                <w:lang w:val="uz-Cyrl-UZ"/>
              </w:rPr>
              <w:t>(soat)</w:t>
            </w:r>
          </w:p>
        </w:tc>
      </w:tr>
      <w:tr w:rsidR="00D67372" w:rsidRPr="00F8707C" w:rsidTr="00F8707C">
        <w:trPr>
          <w:trHeight w:val="625"/>
          <w:jc w:val="center"/>
        </w:trPr>
        <w:tc>
          <w:tcPr>
            <w:tcW w:w="568" w:type="dxa"/>
            <w:vMerge/>
            <w:tcBorders>
              <w:top w:val="nil"/>
              <w:bottom w:val="single" w:sz="4" w:space="0" w:color="auto"/>
            </w:tcBorders>
            <w:shd w:val="clear" w:color="auto" w:fill="F2F2F2"/>
          </w:tcPr>
          <w:p w:rsidR="00D67372" w:rsidRPr="00F8707C" w:rsidRDefault="00D67372" w:rsidP="00780F5E">
            <w:pPr>
              <w:spacing w:line="276" w:lineRule="auto"/>
              <w:jc w:val="center"/>
              <w:rPr>
                <w:b/>
                <w:sz w:val="28"/>
                <w:szCs w:val="28"/>
              </w:rPr>
            </w:pPr>
          </w:p>
        </w:tc>
        <w:tc>
          <w:tcPr>
            <w:tcW w:w="3837" w:type="dxa"/>
            <w:gridSpan w:val="2"/>
            <w:tcBorders>
              <w:bottom w:val="single" w:sz="4" w:space="0" w:color="auto"/>
            </w:tcBorders>
            <w:shd w:val="clear" w:color="auto" w:fill="F2F2F2"/>
          </w:tcPr>
          <w:p w:rsidR="00D67372" w:rsidRPr="00F8707C" w:rsidRDefault="001B5FFE" w:rsidP="00780F5E">
            <w:pPr>
              <w:pStyle w:val="TableParagraph"/>
              <w:jc w:val="center"/>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Dinshunoslik</w:t>
            </w:r>
          </w:p>
        </w:tc>
        <w:tc>
          <w:tcPr>
            <w:tcW w:w="2258" w:type="dxa"/>
            <w:tcBorders>
              <w:bottom w:val="single" w:sz="4" w:space="0" w:color="auto"/>
            </w:tcBorders>
            <w:shd w:val="clear" w:color="auto" w:fill="F2F2F2"/>
          </w:tcPr>
          <w:p w:rsidR="00D67372" w:rsidRPr="00F8707C" w:rsidRDefault="00D67372" w:rsidP="00780F5E">
            <w:pPr>
              <w:pStyle w:val="TableParagraph"/>
              <w:spacing w:line="276" w:lineRule="auto"/>
              <w:ind w:left="0"/>
              <w:rPr>
                <w:rFonts w:ascii="Times New Roman" w:hAnsi="Times New Roman" w:cs="Times New Roman"/>
                <w:sz w:val="28"/>
                <w:szCs w:val="28"/>
              </w:rPr>
            </w:pPr>
          </w:p>
          <w:p w:rsidR="00D67372" w:rsidRPr="00F8707C" w:rsidRDefault="001B5FFE" w:rsidP="00780F5E">
            <w:pPr>
              <w:pStyle w:val="TableParagraph"/>
              <w:spacing w:line="276" w:lineRule="auto"/>
              <w:ind w:left="0"/>
              <w:jc w:val="center"/>
              <w:rPr>
                <w:rFonts w:ascii="Times New Roman" w:hAnsi="Times New Roman" w:cs="Times New Roman"/>
                <w:sz w:val="28"/>
                <w:szCs w:val="28"/>
              </w:rPr>
            </w:pPr>
            <w:r w:rsidRPr="00F8707C">
              <w:rPr>
                <w:rFonts w:ascii="Times New Roman" w:hAnsi="Times New Roman" w:cs="Times New Roman"/>
                <w:sz w:val="28"/>
                <w:szCs w:val="28"/>
                <w:lang w:val="uz-Cyrl-UZ"/>
              </w:rPr>
              <w:t>60</w:t>
            </w:r>
          </w:p>
        </w:tc>
        <w:tc>
          <w:tcPr>
            <w:tcW w:w="1701" w:type="dxa"/>
            <w:tcBorders>
              <w:bottom w:val="single" w:sz="4" w:space="0" w:color="auto"/>
            </w:tcBorders>
            <w:shd w:val="clear" w:color="auto" w:fill="F2F2F2"/>
          </w:tcPr>
          <w:p w:rsidR="00D67372" w:rsidRPr="00F8707C" w:rsidRDefault="00D67372" w:rsidP="00780F5E">
            <w:pPr>
              <w:pStyle w:val="TableParagraph"/>
              <w:spacing w:line="276" w:lineRule="auto"/>
              <w:ind w:left="0"/>
              <w:jc w:val="center"/>
              <w:rPr>
                <w:rFonts w:ascii="Times New Roman" w:hAnsi="Times New Roman" w:cs="Times New Roman"/>
                <w:sz w:val="28"/>
                <w:szCs w:val="28"/>
                <w:lang w:val="uz-Cyrl-UZ"/>
              </w:rPr>
            </w:pPr>
          </w:p>
          <w:p w:rsidR="00D67372" w:rsidRPr="00151B2A" w:rsidRDefault="00151B2A" w:rsidP="00780F5E">
            <w:pPr>
              <w:pStyle w:val="TableParagraph"/>
              <w:spacing w:line="276" w:lineRule="auto"/>
              <w:ind w:left="0"/>
              <w:jc w:val="center"/>
              <w:rPr>
                <w:rFonts w:ascii="Times New Roman" w:hAnsi="Times New Roman" w:cs="Times New Roman"/>
                <w:sz w:val="28"/>
                <w:szCs w:val="28"/>
                <w:lang w:val="uz-Latn-UZ"/>
              </w:rPr>
            </w:pPr>
            <w:r>
              <w:rPr>
                <w:rFonts w:ascii="Times New Roman" w:hAnsi="Times New Roman" w:cs="Times New Roman"/>
                <w:sz w:val="28"/>
                <w:szCs w:val="28"/>
                <w:lang w:val="uz-Latn-UZ"/>
              </w:rPr>
              <w:t>90</w:t>
            </w:r>
          </w:p>
        </w:tc>
        <w:tc>
          <w:tcPr>
            <w:tcW w:w="1711" w:type="dxa"/>
            <w:tcBorders>
              <w:bottom w:val="single" w:sz="4" w:space="0" w:color="auto"/>
            </w:tcBorders>
            <w:shd w:val="clear" w:color="auto" w:fill="F2F2F2"/>
          </w:tcPr>
          <w:p w:rsidR="00D67372" w:rsidRPr="00F8707C" w:rsidRDefault="00D67372" w:rsidP="00780F5E">
            <w:pPr>
              <w:pStyle w:val="TableParagraph"/>
              <w:spacing w:line="276" w:lineRule="auto"/>
              <w:ind w:left="0"/>
              <w:jc w:val="center"/>
              <w:rPr>
                <w:rFonts w:ascii="Times New Roman" w:hAnsi="Times New Roman" w:cs="Times New Roman"/>
                <w:sz w:val="28"/>
                <w:szCs w:val="28"/>
                <w:lang w:val="uz-Cyrl-UZ"/>
              </w:rPr>
            </w:pPr>
          </w:p>
          <w:p w:rsidR="00D67372" w:rsidRPr="00F8707C" w:rsidRDefault="001B5FFE" w:rsidP="00780F5E">
            <w:pPr>
              <w:pStyle w:val="TableParagraph"/>
              <w:spacing w:line="276" w:lineRule="auto"/>
              <w:ind w:left="0"/>
              <w:jc w:val="center"/>
              <w:rPr>
                <w:rFonts w:ascii="Times New Roman" w:hAnsi="Times New Roman" w:cs="Times New Roman"/>
                <w:sz w:val="28"/>
                <w:szCs w:val="28"/>
                <w:lang w:val="uz-Cyrl-UZ"/>
              </w:rPr>
            </w:pPr>
            <w:r w:rsidRPr="00F8707C">
              <w:rPr>
                <w:rFonts w:ascii="Times New Roman" w:hAnsi="Times New Roman" w:cs="Times New Roman"/>
                <w:sz w:val="28"/>
                <w:szCs w:val="28"/>
                <w:lang w:val="uz-Cyrl-UZ"/>
              </w:rPr>
              <w:t>1</w:t>
            </w:r>
            <w:r w:rsidR="00151B2A">
              <w:rPr>
                <w:rFonts w:ascii="Times New Roman" w:hAnsi="Times New Roman" w:cs="Times New Roman"/>
                <w:sz w:val="28"/>
                <w:szCs w:val="28"/>
                <w:lang w:val="uz-Latn-UZ"/>
              </w:rPr>
              <w:t>5</w:t>
            </w:r>
            <w:r w:rsidRPr="00F8707C">
              <w:rPr>
                <w:rFonts w:ascii="Times New Roman" w:hAnsi="Times New Roman" w:cs="Times New Roman"/>
                <w:sz w:val="28"/>
                <w:szCs w:val="28"/>
                <w:lang w:val="uz-Cyrl-UZ"/>
              </w:rPr>
              <w:t>0</w:t>
            </w:r>
          </w:p>
        </w:tc>
      </w:tr>
      <w:bookmarkEnd w:id="0"/>
      <w:tr w:rsidR="00D67372" w:rsidRPr="00151B2A" w:rsidTr="00F8707C">
        <w:trPr>
          <w:trHeight w:val="53"/>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D67372" w:rsidRPr="00F8707C" w:rsidRDefault="00D67372" w:rsidP="00780F5E">
            <w:pPr>
              <w:pStyle w:val="TableParagraph"/>
              <w:spacing w:line="276" w:lineRule="auto"/>
              <w:ind w:left="0"/>
              <w:jc w:val="center"/>
              <w:rPr>
                <w:rFonts w:ascii="Times New Roman" w:hAnsi="Times New Roman" w:cs="Times New Roman"/>
                <w:b/>
                <w:sz w:val="28"/>
                <w:szCs w:val="28"/>
                <w:lang w:val="ru-RU"/>
              </w:rPr>
            </w:pPr>
            <w:r w:rsidRPr="00F8707C">
              <w:rPr>
                <w:rFonts w:ascii="Times New Roman" w:hAnsi="Times New Roman" w:cs="Times New Roman"/>
                <w:b/>
                <w:w w:val="99"/>
                <w:sz w:val="28"/>
                <w:szCs w:val="28"/>
              </w:rPr>
              <w:t>2</w:t>
            </w:r>
            <w:r w:rsidRPr="00F8707C">
              <w:rPr>
                <w:rFonts w:ascii="Times New Roman" w:hAnsi="Times New Roman" w:cs="Times New Roman"/>
                <w:b/>
                <w:w w:val="99"/>
                <w:sz w:val="28"/>
                <w:szCs w:val="28"/>
                <w:lang w:val="ru-RU"/>
              </w:rPr>
              <w:t>.</w:t>
            </w:r>
          </w:p>
        </w:tc>
        <w:tc>
          <w:tcPr>
            <w:tcW w:w="9507" w:type="dxa"/>
            <w:gridSpan w:val="5"/>
            <w:tcBorders>
              <w:top w:val="single" w:sz="4" w:space="0" w:color="auto"/>
              <w:left w:val="single" w:sz="4" w:space="0" w:color="auto"/>
              <w:bottom w:val="single" w:sz="4" w:space="0" w:color="auto"/>
              <w:right w:val="single" w:sz="4" w:space="0" w:color="auto"/>
            </w:tcBorders>
            <w:shd w:val="clear" w:color="auto" w:fill="auto"/>
          </w:tcPr>
          <w:p w:rsidR="00D67372" w:rsidRPr="00F8707C" w:rsidRDefault="00D67372" w:rsidP="00F8707C">
            <w:pPr>
              <w:pStyle w:val="TableParagraph"/>
              <w:spacing w:line="276" w:lineRule="auto"/>
              <w:ind w:left="156" w:right="270"/>
              <w:rPr>
                <w:rFonts w:ascii="Times New Roman" w:hAnsi="Times New Roman" w:cs="Times New Roman"/>
                <w:b/>
                <w:sz w:val="28"/>
                <w:szCs w:val="28"/>
                <w:lang w:val="uz-Cyrl-UZ"/>
              </w:rPr>
            </w:pPr>
            <w:bookmarkStart w:id="1" w:name="_Hlk41916161"/>
            <w:r w:rsidRPr="00F8707C">
              <w:rPr>
                <w:rFonts w:ascii="Times New Roman" w:hAnsi="Times New Roman" w:cs="Times New Roman"/>
                <w:b/>
                <w:sz w:val="28"/>
                <w:szCs w:val="28"/>
              </w:rPr>
              <w:t xml:space="preserve">I. </w:t>
            </w:r>
            <w:r w:rsidRPr="00F8707C">
              <w:rPr>
                <w:rFonts w:ascii="Times New Roman" w:hAnsi="Times New Roman" w:cs="Times New Roman"/>
                <w:b/>
                <w:sz w:val="28"/>
                <w:szCs w:val="28"/>
                <w:lang w:val="uz-Cyrl-UZ"/>
              </w:rPr>
              <w:t>Fanning mazmuni</w:t>
            </w:r>
            <w:bookmarkEnd w:id="1"/>
          </w:p>
          <w:p w:rsidR="00D67372" w:rsidRPr="00F8707C" w:rsidRDefault="00D67372" w:rsidP="00F8707C">
            <w:pPr>
              <w:pStyle w:val="Default"/>
              <w:widowControl w:val="0"/>
              <w:spacing w:line="276" w:lineRule="auto"/>
              <w:ind w:left="156" w:right="270"/>
              <w:rPr>
                <w:sz w:val="28"/>
                <w:szCs w:val="28"/>
              </w:rPr>
            </w:pPr>
          </w:p>
          <w:tbl>
            <w:tblPr>
              <w:tblW w:w="0" w:type="auto"/>
              <w:tblLayout w:type="fixed"/>
              <w:tblLook w:val="0000"/>
            </w:tblPr>
            <w:tblGrid>
              <w:gridCol w:w="9556"/>
            </w:tblGrid>
            <w:tr w:rsidR="00D67372" w:rsidRPr="00151B2A" w:rsidTr="00455A85">
              <w:trPr>
                <w:trHeight w:val="2212"/>
              </w:trPr>
              <w:tc>
                <w:tcPr>
                  <w:tcW w:w="9556" w:type="dxa"/>
                </w:tcPr>
                <w:p w:rsidR="00B411E5" w:rsidRPr="00F8707C" w:rsidRDefault="00B411E5" w:rsidP="00F8707C">
                  <w:pPr>
                    <w:spacing w:line="276" w:lineRule="auto"/>
                    <w:ind w:firstLine="469"/>
                    <w:jc w:val="both"/>
                    <w:rPr>
                      <w:iCs/>
                      <w:sz w:val="28"/>
                      <w:szCs w:val="28"/>
                      <w:lang w:val="uz-Cyrl-UZ"/>
                    </w:rPr>
                  </w:pPr>
                  <w:r w:rsidRPr="00F8707C">
                    <w:rPr>
                      <w:iCs/>
                      <w:sz w:val="28"/>
                      <w:szCs w:val="28"/>
                      <w:lang w:val="uz-Cyrl-UZ"/>
                    </w:rPr>
                    <w:t>Fanni o‘qitishdan maqsad – talabalarga milliy va diniy qadriyatlarning tarixan mushtarakligi, ularning umuminsoniy qadriyatlar ila uyg‘unligini tushuntirish, ularda diniy bag‘rikenglik madaniyatini, dinga nisbatan to‘g‘ri yondashuvini shakllantirish va jamiyat uchun yuksak ma’naviyatli kadrlarni tarbiyalashdan iborat.</w:t>
                  </w:r>
                </w:p>
                <w:p w:rsidR="00B411E5" w:rsidRPr="00F8707C" w:rsidRDefault="00B411E5" w:rsidP="00F8707C">
                  <w:pPr>
                    <w:shd w:val="clear" w:color="auto" w:fill="FFFFFF"/>
                    <w:spacing w:line="276" w:lineRule="auto"/>
                    <w:ind w:firstLine="469"/>
                    <w:jc w:val="both"/>
                    <w:rPr>
                      <w:iCs/>
                      <w:sz w:val="28"/>
                      <w:szCs w:val="28"/>
                      <w:lang w:val="uz-Cyrl-UZ"/>
                    </w:rPr>
                  </w:pPr>
                  <w:r w:rsidRPr="00F8707C">
                    <w:rPr>
                      <w:iCs/>
                      <w:sz w:val="28"/>
                      <w:szCs w:val="28"/>
                      <w:lang w:val="uz-Cyrl-UZ"/>
                    </w:rPr>
                    <w:t>Fanning vazifasi – talabalarga hozirgi davrdagi dinlarning ma’lum xalq hayotida tutgan o‘rni haqida umumiy nazariy tushunchalar berish, ularning davlat va din munosabatlari, dinlararo bag‘rikenglik g‘oyasi va madaniyati to‘g‘risidagi tasavvurlarini boyitish; din va diniy qadriyatlarning talqin etilishi va bugungi kundagi ahamiyatini o‘rgatish;  globallashuv jaryonida diniy sohada kechayotgan tendensiyalarni yoritish, yoshlarda turli zararli diniy sekta va oqimlarning buzg‘unchi g‘oyalariga qarshi immunitetni shakllantirish.</w:t>
                  </w:r>
                </w:p>
                <w:p w:rsidR="00D67372" w:rsidRPr="00F8707C" w:rsidRDefault="00D67372" w:rsidP="00F8707C">
                  <w:pPr>
                    <w:spacing w:line="276" w:lineRule="auto"/>
                    <w:ind w:left="156" w:right="270" w:firstLine="469"/>
                    <w:jc w:val="both"/>
                    <w:rPr>
                      <w:b/>
                      <w:sz w:val="28"/>
                      <w:szCs w:val="28"/>
                      <w:lang w:val="uz-Cyrl-UZ"/>
                    </w:rPr>
                  </w:pPr>
                </w:p>
              </w:tc>
            </w:tr>
          </w:tbl>
          <w:p w:rsidR="00D67372" w:rsidRPr="00F8707C" w:rsidRDefault="00D67372" w:rsidP="00F8707C">
            <w:pPr>
              <w:spacing w:line="276" w:lineRule="auto"/>
              <w:ind w:left="156" w:right="270" w:firstLine="147"/>
              <w:jc w:val="both"/>
              <w:rPr>
                <w:b/>
                <w:sz w:val="28"/>
                <w:szCs w:val="28"/>
                <w:lang w:val="uz-Cyrl-UZ"/>
              </w:rPr>
            </w:pPr>
            <w:r w:rsidRPr="00F8707C">
              <w:rPr>
                <w:b/>
                <w:sz w:val="28"/>
                <w:szCs w:val="28"/>
                <w:lang w:val="uz-Cyrl-UZ"/>
              </w:rPr>
              <w:t xml:space="preserve">II. Asosiy nazariy qism (ma’ruza mashg‘ulotlari) </w:t>
            </w:r>
          </w:p>
          <w:p w:rsidR="00D67372" w:rsidRPr="00F8707C" w:rsidRDefault="00D67372" w:rsidP="00BC7CAB">
            <w:pPr>
              <w:spacing w:after="240" w:line="276" w:lineRule="auto"/>
              <w:ind w:left="156" w:right="270" w:firstLine="147"/>
              <w:jc w:val="both"/>
              <w:rPr>
                <w:b/>
                <w:sz w:val="28"/>
                <w:szCs w:val="28"/>
                <w:lang w:val="uz-Cyrl-UZ"/>
              </w:rPr>
            </w:pPr>
            <w:r w:rsidRPr="00F8707C">
              <w:rPr>
                <w:b/>
                <w:sz w:val="28"/>
                <w:szCs w:val="28"/>
                <w:lang w:val="uz-Cyrl-UZ"/>
              </w:rPr>
              <w:t>II.I. Fan tarkibiga quyidagi mavzular kiradi:</w:t>
            </w:r>
          </w:p>
          <w:p w:rsidR="002F4021" w:rsidRPr="0038145A" w:rsidRDefault="00FF317A" w:rsidP="00F8707C">
            <w:pPr>
              <w:widowControl w:val="0"/>
              <w:autoSpaceDE w:val="0"/>
              <w:autoSpaceDN w:val="0"/>
              <w:adjustRightInd w:val="0"/>
              <w:spacing w:line="276" w:lineRule="auto"/>
              <w:jc w:val="center"/>
              <w:rPr>
                <w:rStyle w:val="afd"/>
                <w:smallCaps w:val="0"/>
                <w:spacing w:val="0"/>
                <w:sz w:val="28"/>
                <w:szCs w:val="28"/>
                <w:lang w:val="en-US"/>
              </w:rPr>
            </w:pPr>
            <w:r w:rsidRPr="0038145A">
              <w:rPr>
                <w:b/>
                <w:sz w:val="28"/>
                <w:szCs w:val="28"/>
                <w:lang w:val="en-US"/>
              </w:rPr>
              <w:t>1-mavzu. “</w:t>
            </w:r>
            <w:r w:rsidR="002F4021" w:rsidRPr="00F8707C">
              <w:rPr>
                <w:b/>
                <w:bCs/>
                <w:sz w:val="28"/>
                <w:szCs w:val="28"/>
                <w:lang w:val="uz-Cyrl-UZ"/>
              </w:rPr>
              <w:t xml:space="preserve"> Dinshunoslik</w:t>
            </w:r>
            <w:r w:rsidRPr="0038145A">
              <w:rPr>
                <w:b/>
                <w:sz w:val="28"/>
                <w:szCs w:val="28"/>
                <w:lang w:val="en-US"/>
              </w:rPr>
              <w:t xml:space="preserve">”  </w:t>
            </w:r>
            <w:r w:rsidRPr="0038145A">
              <w:rPr>
                <w:b/>
                <w:bCs/>
                <w:sz w:val="28"/>
                <w:szCs w:val="28"/>
                <w:lang w:val="en-US"/>
              </w:rPr>
              <w:t>fanigakirish</w:t>
            </w:r>
          </w:p>
          <w:p w:rsidR="002F4021" w:rsidRPr="00F8707C" w:rsidRDefault="002F4021" w:rsidP="00F8707C">
            <w:pPr>
              <w:spacing w:line="276" w:lineRule="auto"/>
              <w:ind w:left="152" w:right="142" w:firstLine="425"/>
              <w:jc w:val="both"/>
              <w:rPr>
                <w:sz w:val="28"/>
                <w:szCs w:val="28"/>
                <w:lang w:val="uz-Cyrl-UZ"/>
              </w:rPr>
            </w:pPr>
            <w:r w:rsidRPr="00F8707C">
              <w:rPr>
                <w:sz w:val="28"/>
                <w:szCs w:val="28"/>
                <w:lang w:val="uz-Cyrl-UZ"/>
              </w:rPr>
              <w:t xml:space="preserve">Dinshunoslik fanining maqsad va vazifalari. Fanning falsafa, tarix, psixologiya, sosiologiya, antropologiya, arxeologiya kabi fanlar bilan bog‘liqligi. Din va dinshunoslik atamalarining ta’rifi. Dinshunoslik fanining vujudga kelishi va tadrijiy taraqqiyoti. Dinlar tarixi Sharq ilmlarining uzviy bo‘lagi sifatida. Dinlar tarixini o‘rganishda Sharq allomalarining yondashuvlari. Abu Rayhon Beruniy, Ibn Hazm Andalusiy, Abdulkarim Shahristoniy va Abu Mansur Bag‘dodiylarning asarlarida dinshunoslik asoslari. Gʻarb dinshunosligining o‘ziga xos jihatlari. Dinlarni tasniflashda Gʻarb olimlarining qarashlari. Jahonning ilg‘or ta’lim maskanlarida dinlar tarixini o‘rganish va o‘qitish tajribalari. </w:t>
            </w:r>
          </w:p>
          <w:p w:rsidR="00267B79" w:rsidRDefault="00267B79" w:rsidP="00F8707C">
            <w:pPr>
              <w:spacing w:line="276" w:lineRule="auto"/>
              <w:rPr>
                <w:b/>
                <w:bCs/>
                <w:sz w:val="28"/>
                <w:szCs w:val="28"/>
                <w:lang w:val="uz-Cyrl-UZ"/>
              </w:rPr>
            </w:pPr>
          </w:p>
          <w:p w:rsidR="0038145A" w:rsidRDefault="0038145A" w:rsidP="00F8707C">
            <w:pPr>
              <w:spacing w:line="276" w:lineRule="auto"/>
              <w:rPr>
                <w:b/>
                <w:bCs/>
                <w:sz w:val="28"/>
                <w:szCs w:val="28"/>
                <w:lang w:val="uz-Cyrl-UZ"/>
              </w:rPr>
            </w:pPr>
          </w:p>
          <w:p w:rsidR="0038145A" w:rsidRPr="00F8707C" w:rsidRDefault="0038145A" w:rsidP="00F8707C">
            <w:pPr>
              <w:spacing w:line="276" w:lineRule="auto"/>
              <w:rPr>
                <w:b/>
                <w:bCs/>
                <w:sz w:val="28"/>
                <w:szCs w:val="28"/>
                <w:lang w:val="uz-Cyrl-UZ"/>
              </w:rPr>
            </w:pPr>
          </w:p>
          <w:p w:rsidR="0022192C" w:rsidRPr="00F8707C" w:rsidRDefault="0022192C" w:rsidP="00F8707C">
            <w:pPr>
              <w:spacing w:line="276" w:lineRule="auto"/>
              <w:ind w:firstLine="708"/>
              <w:jc w:val="center"/>
              <w:rPr>
                <w:b/>
                <w:bCs/>
                <w:sz w:val="28"/>
                <w:szCs w:val="28"/>
                <w:lang w:val="uz-Cyrl-UZ"/>
              </w:rPr>
            </w:pPr>
            <w:r w:rsidRPr="00F8707C">
              <w:rPr>
                <w:b/>
                <w:bCs/>
                <w:sz w:val="28"/>
                <w:szCs w:val="28"/>
                <w:lang w:val="uz-Cyrl-UZ"/>
              </w:rPr>
              <w:t>2-mavzu: Dinning ijtimoiy hayotdagi o‘rni</w:t>
            </w:r>
          </w:p>
          <w:p w:rsidR="0022192C" w:rsidRPr="00F8707C" w:rsidRDefault="0022192C" w:rsidP="00F8707C">
            <w:pPr>
              <w:spacing w:line="276" w:lineRule="auto"/>
              <w:ind w:left="152" w:right="142" w:firstLine="425"/>
              <w:jc w:val="both"/>
              <w:rPr>
                <w:sz w:val="28"/>
                <w:szCs w:val="28"/>
                <w:lang w:val="uz-Cyrl-UZ"/>
              </w:rPr>
            </w:pPr>
            <w:r w:rsidRPr="00F8707C">
              <w:rPr>
                <w:iCs/>
                <w:sz w:val="28"/>
                <w:szCs w:val="28"/>
                <w:lang w:val="uz-Cyrl-UZ"/>
              </w:rPr>
              <w:t>Din tushunchasining vujudga kelishi. Dinga berilgan ta’riflar. Dinshunoslikda “Din” tushunchasiga nisbatan ishlab chiqilgan konsepsiyalar: teologik yoki konfessional, falsafiy (I.Kant, G.Gegel, Feyerbax), ijtimoiy (M.Veber, E.Dyurkgeym, B.Malinovskiy, R.Merton, T.Parsons), biologik (Z.Freyd), psixologik (U.Djeyms, L.Levi-Bryul, K.G.Yung, E.Fromm), etnologik (B.Malinovskiy) yondashuvlar. Dinning kompensatorlik, integratorlik, regulyatorlik, legitimlovchilik kabi ijtimoiy, ma’naviy, ruhiy funksiyalari hamda vazifalari, falsafiy, nazariy jihatlari.</w:t>
            </w:r>
          </w:p>
          <w:p w:rsidR="006970BC" w:rsidRPr="00F8707C" w:rsidRDefault="006970BC" w:rsidP="00F8707C">
            <w:pPr>
              <w:pStyle w:val="310"/>
              <w:widowControl w:val="0"/>
              <w:autoSpaceDE w:val="0"/>
              <w:autoSpaceDN w:val="0"/>
              <w:adjustRightInd w:val="0"/>
              <w:spacing w:line="276" w:lineRule="auto"/>
              <w:ind w:left="152" w:right="142" w:firstLine="425"/>
              <w:rPr>
                <w:szCs w:val="28"/>
                <w:lang w:val="uz-Cyrl-UZ"/>
              </w:rPr>
            </w:pPr>
          </w:p>
          <w:p w:rsidR="006970BC" w:rsidRPr="00F8707C" w:rsidRDefault="006970BC" w:rsidP="00F8707C">
            <w:pPr>
              <w:pStyle w:val="310"/>
              <w:widowControl w:val="0"/>
              <w:autoSpaceDE w:val="0"/>
              <w:autoSpaceDN w:val="0"/>
              <w:adjustRightInd w:val="0"/>
              <w:spacing w:line="276" w:lineRule="auto"/>
              <w:ind w:left="152" w:right="142" w:firstLine="425"/>
              <w:rPr>
                <w:szCs w:val="28"/>
                <w:lang w:val="uz-Cyrl-UZ"/>
              </w:rPr>
            </w:pPr>
            <w:r w:rsidRPr="00F8707C">
              <w:rPr>
                <w:szCs w:val="28"/>
                <w:lang w:val="uz-Cyrl-UZ"/>
              </w:rPr>
              <w:t>3-mavzu: Dinlarni tasniflashdagi yondashuvlar</w:t>
            </w:r>
          </w:p>
          <w:p w:rsidR="006970BC" w:rsidRPr="0038145A" w:rsidRDefault="006970BC" w:rsidP="00F8707C">
            <w:pPr>
              <w:spacing w:line="276" w:lineRule="auto"/>
              <w:ind w:left="152" w:right="142" w:firstLine="425"/>
              <w:jc w:val="both"/>
              <w:rPr>
                <w:sz w:val="28"/>
                <w:szCs w:val="28"/>
                <w:lang w:val="en-US"/>
              </w:rPr>
            </w:pPr>
            <w:r w:rsidRPr="00F8707C">
              <w:rPr>
                <w:sz w:val="28"/>
                <w:szCs w:val="28"/>
                <w:lang w:val="uz-Cyrl-UZ"/>
              </w:rPr>
              <w:t xml:space="preserve">Dinlarni muayyan mezon asosida tasnif etib, tadqiq etish. Din tarixi bilan shug‘ullanuvchi olimlar dinlarning yuzaga kelish tarixiga ko‘ra davriy jihatdan, boshqa olimlar dinlarni paydo bo‘lgan va tarqalgan mintaqalariga ko‘ra, ayrim dinshunoslar diniy mavzusiga ko‘ra; tarix, jo‘g‘rofiya yoki dinshunoslik kabi muayyan fan sohasiga tayangan xolis-ilmiy tasniflar. Muayyan fan sohasi bilan bog‘lanmagan noilmiy tasniflar. Tirik va o‘lik dinlar. </w:t>
            </w:r>
            <w:r w:rsidRPr="0038145A">
              <w:rPr>
                <w:sz w:val="28"/>
                <w:szCs w:val="28"/>
                <w:lang w:val="en-US"/>
              </w:rPr>
              <w:t xml:space="preserve">Tabiiyvametafizikdinlar. Haqvabotildinlar. Dinlarningstatistiktasnifi. </w:t>
            </w:r>
          </w:p>
          <w:p w:rsidR="006970BC" w:rsidRPr="00F8707C" w:rsidRDefault="006970BC" w:rsidP="00F8707C">
            <w:pPr>
              <w:spacing w:line="276" w:lineRule="auto"/>
              <w:ind w:left="152" w:right="142" w:firstLine="425"/>
              <w:jc w:val="center"/>
              <w:rPr>
                <w:b/>
                <w:iCs/>
                <w:sz w:val="28"/>
                <w:szCs w:val="28"/>
                <w:lang w:val="uz-Cyrl-UZ"/>
              </w:rPr>
            </w:pPr>
          </w:p>
          <w:p w:rsidR="00731A1A" w:rsidRPr="00F8707C" w:rsidRDefault="000709E3" w:rsidP="00F8707C">
            <w:pPr>
              <w:spacing w:line="276" w:lineRule="auto"/>
              <w:ind w:left="152" w:right="142" w:firstLine="425"/>
              <w:jc w:val="center"/>
              <w:rPr>
                <w:b/>
                <w:bCs/>
                <w:sz w:val="28"/>
                <w:szCs w:val="28"/>
                <w:lang w:val="uz-Cyrl-UZ"/>
              </w:rPr>
            </w:pPr>
            <w:r w:rsidRPr="00F8707C">
              <w:rPr>
                <w:b/>
                <w:iCs/>
                <w:sz w:val="28"/>
                <w:szCs w:val="28"/>
                <w:lang w:val="uz-Cyrl-UZ"/>
              </w:rPr>
              <w:t>4</w:t>
            </w:r>
            <w:r w:rsidR="00731A1A" w:rsidRPr="00F8707C">
              <w:rPr>
                <w:b/>
                <w:iCs/>
                <w:sz w:val="28"/>
                <w:szCs w:val="28"/>
                <w:lang w:val="uz-Cyrl-UZ"/>
              </w:rPr>
              <w:t xml:space="preserve">-mavzu. O‘zbekistonda </w:t>
            </w:r>
            <w:r w:rsidR="00731A1A" w:rsidRPr="00F8707C">
              <w:rPr>
                <w:b/>
                <w:bCs/>
                <w:sz w:val="28"/>
                <w:szCs w:val="28"/>
                <w:lang w:val="uz-Cyrl-UZ"/>
              </w:rPr>
              <w:t>davlatning din va diniy tashkilotlar bilan munosabati</w:t>
            </w:r>
          </w:p>
          <w:p w:rsidR="00731A1A" w:rsidRPr="00F8707C" w:rsidRDefault="00731A1A" w:rsidP="00F8707C">
            <w:pPr>
              <w:spacing w:line="276" w:lineRule="auto"/>
              <w:ind w:left="152" w:right="142" w:firstLine="425"/>
              <w:jc w:val="both"/>
              <w:rPr>
                <w:sz w:val="28"/>
                <w:szCs w:val="28"/>
                <w:lang w:val="uz-Cyrl-UZ"/>
              </w:rPr>
            </w:pPr>
            <w:r w:rsidRPr="00F8707C">
              <w:rPr>
                <w:sz w:val="28"/>
                <w:szCs w:val="28"/>
                <w:lang w:val="uz-Cyrl-UZ"/>
              </w:rPr>
              <w:t xml:space="preserve">E’tiqod tushunchasi. Markaziy Osiyo hududida din va diniy munosabatlarning shakllanishi. </w:t>
            </w:r>
            <w:r w:rsidRPr="00F8707C">
              <w:rPr>
                <w:bCs/>
                <w:iCs/>
                <w:sz w:val="28"/>
                <w:szCs w:val="28"/>
                <w:lang w:val="uz-Cyrl-UZ"/>
              </w:rPr>
              <w:t xml:space="preserve">O‘zbekistonda </w:t>
            </w:r>
            <w:r w:rsidRPr="00F8707C">
              <w:rPr>
                <w:bCs/>
                <w:sz w:val="28"/>
                <w:szCs w:val="28"/>
                <w:lang w:val="uz-Cyrl-UZ"/>
              </w:rPr>
              <w:t xml:space="preserve">davlat va din munosabatlari. </w:t>
            </w:r>
            <w:r w:rsidRPr="00F8707C">
              <w:rPr>
                <w:sz w:val="28"/>
                <w:szCs w:val="28"/>
                <w:lang w:val="uz-Cyrl-UZ"/>
              </w:rPr>
              <w:t xml:space="preserve">An’anaviy musulmon jamiyatida diniylik va dunyoviylik muammosi. </w:t>
            </w:r>
            <w:r w:rsidRPr="00F8707C">
              <w:rPr>
                <w:bCs/>
                <w:sz w:val="28"/>
                <w:szCs w:val="28"/>
                <w:lang w:val="uz-Cyrl-UZ"/>
              </w:rPr>
              <w:t xml:space="preserve">Dunyoviylik va diniylik uyg‘unligini ta’minlash. O‘zbekistonning dunyoviy rivojlanish yo‘li. Din sohasidagi davlat siyosati. Vijdon erkinligining huquqiy asoslari. O‘zbekistonda faoliyat ko‘rsatayotgan diniy konfessiya va tashkilotlar. </w:t>
            </w:r>
          </w:p>
          <w:p w:rsidR="00731A1A" w:rsidRPr="00F8707C" w:rsidRDefault="00731A1A" w:rsidP="00F8707C">
            <w:pPr>
              <w:pStyle w:val="6"/>
              <w:numPr>
                <w:ilvl w:val="0"/>
                <w:numId w:val="0"/>
              </w:numPr>
              <w:spacing w:line="276" w:lineRule="auto"/>
              <w:ind w:left="152" w:right="142" w:firstLine="425"/>
              <w:jc w:val="center"/>
              <w:rPr>
                <w:b/>
                <w:sz w:val="28"/>
                <w:szCs w:val="28"/>
              </w:rPr>
            </w:pPr>
          </w:p>
          <w:p w:rsidR="00731A1A" w:rsidRPr="00F8707C" w:rsidRDefault="000709E3" w:rsidP="00F8707C">
            <w:pPr>
              <w:pStyle w:val="6"/>
              <w:numPr>
                <w:ilvl w:val="0"/>
                <w:numId w:val="0"/>
              </w:numPr>
              <w:spacing w:line="276" w:lineRule="auto"/>
              <w:ind w:left="152" w:right="142" w:firstLine="425"/>
              <w:jc w:val="center"/>
              <w:rPr>
                <w:b/>
                <w:sz w:val="28"/>
                <w:szCs w:val="28"/>
              </w:rPr>
            </w:pPr>
            <w:r w:rsidRPr="00F8707C">
              <w:rPr>
                <w:b/>
                <w:sz w:val="28"/>
                <w:szCs w:val="28"/>
              </w:rPr>
              <w:t>5</w:t>
            </w:r>
            <w:r w:rsidR="00731A1A" w:rsidRPr="00F8707C">
              <w:rPr>
                <w:b/>
                <w:sz w:val="28"/>
                <w:szCs w:val="28"/>
              </w:rPr>
              <w:t>-mavzu: Markaziy Osiyoda ibtidoiy din shakllari</w:t>
            </w:r>
          </w:p>
          <w:p w:rsidR="00731A1A" w:rsidRPr="00F8707C" w:rsidRDefault="00731A1A" w:rsidP="00F8707C">
            <w:pPr>
              <w:shd w:val="clear" w:color="auto" w:fill="FFFFFF"/>
              <w:spacing w:line="276" w:lineRule="auto"/>
              <w:ind w:left="152" w:right="142" w:firstLine="425"/>
              <w:jc w:val="both"/>
              <w:rPr>
                <w:color w:val="000000"/>
                <w:spacing w:val="-5"/>
                <w:sz w:val="28"/>
                <w:szCs w:val="28"/>
                <w:lang w:val="uz-Cyrl-UZ"/>
              </w:rPr>
            </w:pPr>
            <w:r w:rsidRPr="00F8707C">
              <w:rPr>
                <w:color w:val="000000"/>
                <w:spacing w:val="-5"/>
                <w:sz w:val="28"/>
                <w:szCs w:val="28"/>
                <w:lang w:val="uz-Cyrl-UZ"/>
              </w:rPr>
              <w:t xml:space="preserve">Diniy e’tiqodning primitiv shakllari: animizm, fetishizm, totemizm va sehrgarlik (mug‘analik). Urug‘-kabila jamiyatiga oid diniy marosimlar. Taraqqiy etgan din yodgorliklari. Qadimiy dinlar tarixini aks ettiruvchi manba turlari. Arxeologik topilmalar. </w:t>
            </w:r>
            <w:r w:rsidRPr="00F8707C">
              <w:rPr>
                <w:iCs/>
                <w:sz w:val="28"/>
                <w:szCs w:val="28"/>
                <w:lang w:val="uz-Cyrl-UZ"/>
              </w:rPr>
              <w:t>Markaziy Osiyo dinlari va e’tiqodlari manbalarining tarixiy jihatlari. Shomonlik. Shomonlik amaliyotida ruhlar bilan aloqaning o‘rni. Shomonlik elementlarining bugungi kundagi ko‘rinishlari.</w:t>
            </w:r>
          </w:p>
          <w:p w:rsidR="00731A1A" w:rsidRDefault="00731A1A" w:rsidP="00F8707C">
            <w:pPr>
              <w:spacing w:line="276" w:lineRule="auto"/>
              <w:ind w:left="152" w:right="142" w:firstLine="425"/>
              <w:rPr>
                <w:b/>
                <w:bCs/>
                <w:sz w:val="28"/>
                <w:szCs w:val="28"/>
                <w:lang w:val="uz-Cyrl-UZ"/>
              </w:rPr>
            </w:pPr>
          </w:p>
          <w:p w:rsidR="0038145A" w:rsidRDefault="0038145A" w:rsidP="00F8707C">
            <w:pPr>
              <w:spacing w:line="276" w:lineRule="auto"/>
              <w:ind w:left="152" w:right="142" w:firstLine="425"/>
              <w:rPr>
                <w:b/>
                <w:bCs/>
                <w:sz w:val="28"/>
                <w:szCs w:val="28"/>
                <w:lang w:val="uz-Cyrl-UZ"/>
              </w:rPr>
            </w:pPr>
          </w:p>
          <w:p w:rsidR="0038145A" w:rsidRPr="00F8707C" w:rsidRDefault="0038145A" w:rsidP="00F8707C">
            <w:pPr>
              <w:spacing w:line="276" w:lineRule="auto"/>
              <w:ind w:left="152" w:right="142" w:firstLine="425"/>
              <w:rPr>
                <w:b/>
                <w:bCs/>
                <w:sz w:val="28"/>
                <w:szCs w:val="28"/>
                <w:lang w:val="uz-Cyrl-UZ"/>
              </w:rPr>
            </w:pPr>
            <w:bookmarkStart w:id="2" w:name="_GoBack"/>
            <w:bookmarkEnd w:id="2"/>
          </w:p>
          <w:p w:rsidR="00731A1A" w:rsidRPr="00F8707C" w:rsidRDefault="000709E3" w:rsidP="00F8707C">
            <w:pPr>
              <w:spacing w:line="276" w:lineRule="auto"/>
              <w:ind w:left="152" w:right="142" w:firstLine="425"/>
              <w:jc w:val="center"/>
              <w:rPr>
                <w:b/>
                <w:iCs/>
                <w:sz w:val="28"/>
                <w:szCs w:val="28"/>
                <w:lang w:val="uz-Cyrl-UZ"/>
              </w:rPr>
            </w:pPr>
            <w:r w:rsidRPr="00F8707C">
              <w:rPr>
                <w:b/>
                <w:iCs/>
                <w:sz w:val="28"/>
                <w:szCs w:val="28"/>
                <w:lang w:val="uz-Cyrl-UZ"/>
              </w:rPr>
              <w:t>6</w:t>
            </w:r>
            <w:r w:rsidR="00731A1A" w:rsidRPr="00F8707C">
              <w:rPr>
                <w:b/>
                <w:iCs/>
                <w:sz w:val="28"/>
                <w:szCs w:val="28"/>
                <w:lang w:val="uz-Cyrl-UZ"/>
              </w:rPr>
              <w:t>-mavzu. Markaziy Osiyo dinlari</w:t>
            </w:r>
          </w:p>
          <w:p w:rsidR="00731A1A" w:rsidRPr="00F8707C" w:rsidRDefault="00731A1A" w:rsidP="00F8707C">
            <w:pPr>
              <w:spacing w:line="276" w:lineRule="auto"/>
              <w:ind w:left="152" w:right="142" w:firstLine="425"/>
              <w:jc w:val="both"/>
              <w:rPr>
                <w:iCs/>
                <w:sz w:val="28"/>
                <w:szCs w:val="28"/>
                <w:lang w:val="uz-Cyrl-UZ"/>
              </w:rPr>
            </w:pPr>
            <w:r w:rsidRPr="00F8707C">
              <w:rPr>
                <w:iCs/>
                <w:sz w:val="28"/>
                <w:szCs w:val="28"/>
                <w:lang w:val="uz-Cyrl-UZ"/>
              </w:rPr>
              <w:t>Mahalliy diniy kultlar va tasavvurlar. Tangrichilik. Turkiy xalqlar diniy tasavvurlari. Tangri. Umay. Erklig. Zardushtiylik shakllangan tarixiy sharoit. Zardushtiylikning teologik tizimi. Moniylik. Moniy ta’limoti va uning tarqalishi. Yahudiylarning Markaziy Osiyoga kirib kelishi. Buxoro yahudiylari jamoasi. Markaziy Osiyoda buddaviylik. Markaziy Osiyoga xristianlikning kirib kelishi. Milliy taraqqiyot va islom.</w:t>
            </w:r>
          </w:p>
          <w:p w:rsidR="00954343" w:rsidRPr="00F8707C" w:rsidRDefault="00954343" w:rsidP="00F8707C">
            <w:pPr>
              <w:shd w:val="clear" w:color="auto" w:fill="FFFFFF"/>
              <w:spacing w:line="276" w:lineRule="auto"/>
              <w:ind w:left="152" w:right="142" w:firstLine="425"/>
              <w:jc w:val="center"/>
              <w:rPr>
                <w:b/>
                <w:sz w:val="28"/>
                <w:szCs w:val="28"/>
                <w:lang w:val="uz-Cyrl-UZ"/>
              </w:rPr>
            </w:pPr>
          </w:p>
          <w:p w:rsidR="00731A1A" w:rsidRPr="00F8707C" w:rsidRDefault="000709E3" w:rsidP="00F8707C">
            <w:pPr>
              <w:spacing w:line="276" w:lineRule="auto"/>
              <w:ind w:left="152" w:right="142" w:firstLine="425"/>
              <w:jc w:val="center"/>
              <w:rPr>
                <w:b/>
                <w:iCs/>
                <w:sz w:val="28"/>
                <w:szCs w:val="28"/>
                <w:lang w:val="uz-Cyrl-UZ"/>
              </w:rPr>
            </w:pPr>
            <w:r w:rsidRPr="00F8707C">
              <w:rPr>
                <w:b/>
                <w:iCs/>
                <w:sz w:val="28"/>
                <w:szCs w:val="28"/>
                <w:lang w:val="uz-Cyrl-UZ"/>
              </w:rPr>
              <w:t>7</w:t>
            </w:r>
            <w:r w:rsidR="00731A1A" w:rsidRPr="00F8707C">
              <w:rPr>
                <w:b/>
                <w:iCs/>
                <w:sz w:val="28"/>
                <w:szCs w:val="28"/>
                <w:lang w:val="uz-Cyrl-UZ"/>
              </w:rPr>
              <w:t xml:space="preserve">-mavzu. </w:t>
            </w:r>
            <w:r w:rsidR="00731A1A" w:rsidRPr="00F8707C">
              <w:rPr>
                <w:b/>
                <w:bCs/>
                <w:iCs/>
                <w:sz w:val="28"/>
                <w:szCs w:val="28"/>
                <w:lang w:val="uz-Cyrl-UZ"/>
              </w:rPr>
              <w:t>Islom ta’limoti asoslari</w:t>
            </w:r>
          </w:p>
          <w:p w:rsidR="00731A1A" w:rsidRPr="00F8707C" w:rsidRDefault="00731A1A" w:rsidP="00F8707C">
            <w:pPr>
              <w:spacing w:line="276" w:lineRule="auto"/>
              <w:ind w:left="152" w:right="142" w:firstLine="425"/>
              <w:jc w:val="both"/>
              <w:rPr>
                <w:iCs/>
                <w:sz w:val="28"/>
                <w:szCs w:val="28"/>
                <w:lang w:val="uz-Cyrl-UZ"/>
              </w:rPr>
            </w:pPr>
            <w:r w:rsidRPr="00F8707C">
              <w:rPr>
                <w:iCs/>
                <w:sz w:val="28"/>
                <w:szCs w:val="28"/>
                <w:lang w:val="uz-Cyrl-UZ"/>
              </w:rPr>
              <w:t>Qur’on va hadis – islom ta’limotining asosiy manbalari. Kalom (aqida) ilmining mohiyati. Moturidiylik va ash’ariylik. Imon va uning shartlari. Kalom ilmida «shirk», «kufr», «qiyomat» tushunchalarining talqin etilishi. Jannat va do‘zax. Moʻjiza va karomat. Qur’oni karim va umuminsoniy g‘oyalar. Moturidiya kalom maktabi vakillari. Abul Muin Nasafiy va uning ilmiy merosi.</w:t>
            </w:r>
          </w:p>
          <w:p w:rsidR="000709E3" w:rsidRPr="00F8707C" w:rsidRDefault="00731A1A" w:rsidP="00F8707C">
            <w:pPr>
              <w:spacing w:line="276" w:lineRule="auto"/>
              <w:ind w:left="152" w:right="142" w:firstLine="425"/>
              <w:jc w:val="center"/>
              <w:rPr>
                <w:b/>
                <w:iCs/>
                <w:sz w:val="28"/>
                <w:szCs w:val="28"/>
                <w:lang w:val="uz-Cyrl-UZ"/>
              </w:rPr>
            </w:pPr>
            <w:r w:rsidRPr="00F8707C">
              <w:rPr>
                <w:b/>
                <w:iCs/>
                <w:sz w:val="28"/>
                <w:szCs w:val="28"/>
                <w:lang w:val="uz-Cyrl-UZ"/>
              </w:rPr>
              <w:br w:type="page"/>
            </w:r>
          </w:p>
          <w:p w:rsidR="00731A1A" w:rsidRPr="00F8707C" w:rsidRDefault="000709E3" w:rsidP="00F8707C">
            <w:pPr>
              <w:spacing w:line="276" w:lineRule="auto"/>
              <w:ind w:left="152" w:right="142" w:firstLine="425"/>
              <w:jc w:val="center"/>
              <w:rPr>
                <w:b/>
                <w:iCs/>
                <w:sz w:val="28"/>
                <w:szCs w:val="28"/>
                <w:lang w:val="uz-Cyrl-UZ"/>
              </w:rPr>
            </w:pPr>
            <w:r w:rsidRPr="00F8707C">
              <w:rPr>
                <w:b/>
                <w:iCs/>
                <w:sz w:val="28"/>
                <w:szCs w:val="28"/>
                <w:lang w:val="uz-Cyrl-UZ"/>
              </w:rPr>
              <w:t>8</w:t>
            </w:r>
            <w:r w:rsidR="00731A1A" w:rsidRPr="00F8707C">
              <w:rPr>
                <w:b/>
                <w:iCs/>
                <w:sz w:val="28"/>
                <w:szCs w:val="28"/>
                <w:lang w:val="uz-Cyrl-UZ"/>
              </w:rPr>
              <w:t xml:space="preserve">-mavzu. </w:t>
            </w:r>
            <w:r w:rsidR="00731A1A" w:rsidRPr="00F8707C">
              <w:rPr>
                <w:b/>
                <w:bCs/>
                <w:iCs/>
                <w:sz w:val="28"/>
                <w:szCs w:val="28"/>
                <w:lang w:val="uz-Cyrl-UZ"/>
              </w:rPr>
              <w:t>Islomdagi mazhablar va yo‘nalishlar</w:t>
            </w:r>
          </w:p>
          <w:p w:rsidR="00731A1A" w:rsidRPr="00F8707C" w:rsidRDefault="00731A1A" w:rsidP="00F8707C">
            <w:pPr>
              <w:spacing w:line="276" w:lineRule="auto"/>
              <w:ind w:left="152" w:right="142" w:firstLine="425"/>
              <w:jc w:val="both"/>
              <w:rPr>
                <w:b/>
                <w:iCs/>
                <w:sz w:val="28"/>
                <w:szCs w:val="28"/>
                <w:lang w:val="uz-Cyrl-UZ"/>
              </w:rPr>
            </w:pPr>
            <w:r w:rsidRPr="00F8707C">
              <w:rPr>
                <w:iCs/>
                <w:sz w:val="28"/>
                <w:szCs w:val="28"/>
                <w:lang w:val="uz-Cyrl-UZ"/>
              </w:rPr>
              <w:t>Musulmonlar orasidagi ixtiloflar. Sunniylik. Xorijiylik. Shialik. Moʻtaziliylik. Qadariya, jabariya va mushabbihalar. Islomdagi oqim va yo‘nalishlarning hozirgi kundagi ko‘rinishlari va ularning islom birligiga tahdidi. Mazhablarning paydo bo‘lishi: hanafiylik, molikiylik, shofeiylik va hanbaliylik. Hanafiylikdagi bag‘rikenglik g‘oyalari. Ijtihod, fatvo masalalari. Mazhablar orasidagi farqlar. Mazhabga ergashish va mazhabsizlik.</w:t>
            </w:r>
          </w:p>
          <w:p w:rsidR="00731A1A" w:rsidRPr="00F8707C" w:rsidRDefault="00731A1A" w:rsidP="00F8707C">
            <w:pPr>
              <w:spacing w:line="276" w:lineRule="auto"/>
              <w:ind w:left="152" w:right="142" w:firstLine="425"/>
              <w:jc w:val="center"/>
              <w:rPr>
                <w:b/>
                <w:iCs/>
                <w:sz w:val="28"/>
                <w:szCs w:val="28"/>
                <w:lang w:val="uz-Cyrl-UZ"/>
              </w:rPr>
            </w:pPr>
          </w:p>
          <w:p w:rsidR="00155C25" w:rsidRPr="00F8707C" w:rsidRDefault="00155C25" w:rsidP="00F8707C">
            <w:pPr>
              <w:tabs>
                <w:tab w:val="left" w:pos="4125"/>
              </w:tabs>
              <w:spacing w:line="276" w:lineRule="auto"/>
              <w:ind w:left="152" w:right="142" w:firstLine="425"/>
              <w:jc w:val="center"/>
              <w:rPr>
                <w:b/>
                <w:bCs/>
                <w:sz w:val="28"/>
                <w:szCs w:val="28"/>
                <w:lang w:val="uz-Cyrl-UZ"/>
              </w:rPr>
            </w:pPr>
            <w:r w:rsidRPr="00F8707C">
              <w:rPr>
                <w:b/>
                <w:sz w:val="28"/>
                <w:szCs w:val="28"/>
                <w:lang w:val="uz-Cyrl-UZ"/>
              </w:rPr>
              <w:t>9-mavzu:</w:t>
            </w:r>
            <w:r w:rsidRPr="00F8707C">
              <w:rPr>
                <w:b/>
                <w:bCs/>
                <w:sz w:val="28"/>
                <w:szCs w:val="28"/>
                <w:lang w:val="uz-Cyrl-UZ"/>
              </w:rPr>
              <w:t>Tasavvuf: tarix va voqelik</w:t>
            </w:r>
          </w:p>
          <w:p w:rsidR="00155C25" w:rsidRPr="007451F9" w:rsidRDefault="00155C25" w:rsidP="00F8707C">
            <w:pPr>
              <w:spacing w:line="276" w:lineRule="auto"/>
              <w:ind w:left="152" w:right="142" w:firstLine="425"/>
              <w:jc w:val="both"/>
              <w:rPr>
                <w:color w:val="000000"/>
                <w:sz w:val="28"/>
                <w:szCs w:val="28"/>
                <w:lang w:val="uz-Cyrl-UZ" w:eastAsia="uz-Latn-UZ"/>
              </w:rPr>
            </w:pPr>
            <w:r w:rsidRPr="00F8707C">
              <w:rPr>
                <w:color w:val="000000"/>
                <w:sz w:val="28"/>
                <w:szCs w:val="28"/>
                <w:lang w:val="uz-Cyrl-UZ" w:eastAsia="uz-Latn-UZ"/>
              </w:rPr>
              <w:t xml:space="preserve">Tasavvuf tushunchasi va uning mohiyati. </w:t>
            </w:r>
            <w:r w:rsidRPr="007451F9">
              <w:rPr>
                <w:color w:val="000000"/>
                <w:sz w:val="28"/>
                <w:szCs w:val="28"/>
                <w:lang w:val="uz-Cyrl-UZ" w:eastAsia="uz-Latn-UZ"/>
              </w:rPr>
              <w:t>Tasavvufningkelibchiqishi, mazmunivarivoji. O‘rtaOsiyodaYassaviya, Kubroviya, Naqshbandiyatariqatlariningshakllanishi. Tasavvufdaukomilinsong‘oyasi. “DilingAllohdaqo‘lingmehnatdabo‘lsin” g‘oyasiningahamiyati.</w:t>
            </w:r>
          </w:p>
          <w:p w:rsidR="00155C25" w:rsidRPr="00F8707C" w:rsidRDefault="00155C25" w:rsidP="00F8707C">
            <w:pPr>
              <w:spacing w:line="276" w:lineRule="auto"/>
              <w:ind w:left="152" w:right="142" w:firstLine="425"/>
              <w:jc w:val="center"/>
              <w:rPr>
                <w:b/>
                <w:iCs/>
                <w:sz w:val="28"/>
                <w:szCs w:val="28"/>
                <w:lang w:val="uz-Cyrl-UZ"/>
              </w:rPr>
            </w:pPr>
          </w:p>
          <w:p w:rsidR="00731A1A" w:rsidRPr="00F8707C" w:rsidRDefault="00155C25" w:rsidP="00B014D9">
            <w:pPr>
              <w:spacing w:line="276" w:lineRule="auto"/>
              <w:ind w:left="152" w:right="142" w:firstLine="425"/>
              <w:jc w:val="center"/>
              <w:rPr>
                <w:b/>
                <w:bCs/>
                <w:color w:val="000000"/>
                <w:sz w:val="28"/>
                <w:szCs w:val="28"/>
                <w:lang w:val="uz-Cyrl-UZ"/>
              </w:rPr>
            </w:pPr>
            <w:r w:rsidRPr="00F8707C">
              <w:rPr>
                <w:b/>
                <w:iCs/>
                <w:sz w:val="28"/>
                <w:szCs w:val="28"/>
                <w:lang w:val="uz-Cyrl-UZ"/>
              </w:rPr>
              <w:t>10</w:t>
            </w:r>
            <w:r w:rsidR="00731A1A" w:rsidRPr="00F8707C">
              <w:rPr>
                <w:b/>
                <w:iCs/>
                <w:sz w:val="28"/>
                <w:szCs w:val="28"/>
                <w:lang w:val="uz-Cyrl-UZ"/>
              </w:rPr>
              <w:t xml:space="preserve">-mavzu. </w:t>
            </w:r>
            <w:r w:rsidR="00731A1A" w:rsidRPr="00F8707C">
              <w:rPr>
                <w:b/>
                <w:bCs/>
                <w:color w:val="000000"/>
                <w:sz w:val="28"/>
                <w:szCs w:val="28"/>
                <w:lang w:val="uz-Cyrl-UZ"/>
              </w:rPr>
              <w:t>Missionerlik va prozelitizm: tarix va bugun, targ‘ibot usullari</w:t>
            </w:r>
          </w:p>
          <w:p w:rsidR="00731A1A" w:rsidRPr="00F8707C" w:rsidRDefault="00731A1A" w:rsidP="00F8707C">
            <w:pPr>
              <w:spacing w:line="276" w:lineRule="auto"/>
              <w:ind w:left="152" w:right="142" w:firstLine="425"/>
              <w:jc w:val="both"/>
              <w:rPr>
                <w:sz w:val="28"/>
                <w:szCs w:val="28"/>
                <w:lang w:val="uz-Cyrl-UZ"/>
              </w:rPr>
            </w:pPr>
            <w:r w:rsidRPr="00F8707C">
              <w:rPr>
                <w:color w:val="000000"/>
                <w:sz w:val="28"/>
                <w:szCs w:val="28"/>
                <w:lang w:val="uz-Cyrl-UZ"/>
              </w:rPr>
              <w:t xml:space="preserve">Missionerlik va prozelitizmning mazmun-mohiyati. Zamonaviy missionerlik uyushmalari. Missionerlik faoliyatida ijtimoiy tabaqalar bilan ishlash strategiyasi. Missionerlik faoliyatlarini amalga oshirishning moliyaviy manbalari. Missionerlik: mintaqaviy xususiyatlar. Diniy sektalar va ular faoliyatining oqibatlari. Missionerlikning milliy hayotga tahdidi. Missionerlikka qarshi </w:t>
            </w:r>
            <w:r w:rsidRPr="00F8707C">
              <w:rPr>
                <w:color w:val="000000"/>
                <w:sz w:val="28"/>
                <w:szCs w:val="28"/>
                <w:lang w:val="uz-Cyrl-UZ"/>
              </w:rPr>
              <w:lastRenderedPageBreak/>
              <w:t>kurashning huquqiy-amaliy asoslari.</w:t>
            </w:r>
          </w:p>
          <w:p w:rsidR="00731A1A" w:rsidRPr="00F8707C" w:rsidRDefault="00731A1A" w:rsidP="00F8707C">
            <w:pPr>
              <w:spacing w:line="276" w:lineRule="auto"/>
              <w:ind w:left="152" w:right="142" w:firstLine="425"/>
              <w:jc w:val="center"/>
              <w:rPr>
                <w:b/>
                <w:iCs/>
                <w:sz w:val="28"/>
                <w:szCs w:val="28"/>
                <w:lang w:val="uz-Cyrl-UZ"/>
              </w:rPr>
            </w:pPr>
          </w:p>
          <w:p w:rsidR="00731A1A" w:rsidRPr="00F8707C" w:rsidRDefault="000709E3" w:rsidP="00F8707C">
            <w:pPr>
              <w:spacing w:line="276" w:lineRule="auto"/>
              <w:ind w:left="152" w:right="142" w:firstLine="425"/>
              <w:jc w:val="center"/>
              <w:rPr>
                <w:b/>
                <w:bCs/>
                <w:sz w:val="28"/>
                <w:szCs w:val="28"/>
                <w:lang w:val="uz-Cyrl-UZ"/>
              </w:rPr>
            </w:pPr>
            <w:r w:rsidRPr="00F8707C">
              <w:rPr>
                <w:b/>
                <w:iCs/>
                <w:sz w:val="28"/>
                <w:szCs w:val="28"/>
                <w:lang w:val="uz-Cyrl-UZ"/>
              </w:rPr>
              <w:t>1</w:t>
            </w:r>
            <w:r w:rsidR="00155C25" w:rsidRPr="00F8707C">
              <w:rPr>
                <w:b/>
                <w:iCs/>
                <w:sz w:val="28"/>
                <w:szCs w:val="28"/>
                <w:lang w:val="uz-Cyrl-UZ"/>
              </w:rPr>
              <w:t>1</w:t>
            </w:r>
            <w:r w:rsidR="00731A1A" w:rsidRPr="00F8707C">
              <w:rPr>
                <w:b/>
                <w:iCs/>
                <w:sz w:val="28"/>
                <w:szCs w:val="28"/>
                <w:lang w:val="uz-Cyrl-UZ"/>
              </w:rPr>
              <w:t xml:space="preserve">-mavzu. </w:t>
            </w:r>
            <w:r w:rsidR="00731A1A" w:rsidRPr="00F8707C">
              <w:rPr>
                <w:b/>
                <w:bCs/>
                <w:sz w:val="28"/>
                <w:szCs w:val="28"/>
                <w:lang w:val="uz-Cyrl-UZ"/>
              </w:rPr>
              <w:t>Diniy ekstremizm va terrorizm: mafkura va amaliyot, qarshi kurash strategiyasi</w:t>
            </w:r>
          </w:p>
          <w:p w:rsidR="00731A1A" w:rsidRPr="00F8707C" w:rsidRDefault="00731A1A" w:rsidP="00F8707C">
            <w:pPr>
              <w:spacing w:line="276" w:lineRule="auto"/>
              <w:ind w:left="152" w:right="142" w:firstLine="425"/>
              <w:jc w:val="both"/>
              <w:rPr>
                <w:iCs/>
                <w:sz w:val="28"/>
                <w:szCs w:val="28"/>
                <w:lang w:val="uz-Cyrl-UZ"/>
              </w:rPr>
            </w:pPr>
            <w:r w:rsidRPr="00F8707C">
              <w:rPr>
                <w:rFonts w:eastAsia="MS Mincho"/>
                <w:sz w:val="28"/>
                <w:szCs w:val="28"/>
                <w:lang w:val="uz-Cyrl-UZ"/>
              </w:rPr>
              <w:t>Mutaassiblik, ekstremizm, aqidaparastlik, fundamentalizm, terrorizm, xalqaro terrorizm tushunchalarining mazmun-mohiyati. Diniy ekstremizm: tarix va voqelik. Terrorizmning davlatlar taraqqiyotiga tahdidi, millatlararo munosabatlar va diniy bag‘rikenglikka tahdidi. Dunyo bo‘yicha amalga oshirilgan yirik terrorchilik amaliyotlari. Diniy ekstremizm va terrorizmn</w:t>
            </w:r>
            <w:r w:rsidRPr="00F8707C">
              <w:rPr>
                <w:iCs/>
                <w:sz w:val="28"/>
                <w:szCs w:val="28"/>
                <w:lang w:val="uz-Cyrl-UZ"/>
              </w:rPr>
              <w:t>ing moliyaviy manbalari. Diniy ekstremizm va terrorizmga qarshi kurash. O‘zbekiston Respublikasida diniy ekstremizm va terrorizm xavfini oldini olishning huquqiy asoslari. “Jaholatga qarshi ma’rifat” konsepsiyasi.</w:t>
            </w:r>
          </w:p>
          <w:p w:rsidR="006970BC" w:rsidRPr="00F8707C" w:rsidRDefault="006970BC" w:rsidP="00F8707C">
            <w:pPr>
              <w:spacing w:line="276" w:lineRule="auto"/>
              <w:ind w:left="152" w:right="142" w:firstLine="425"/>
              <w:jc w:val="center"/>
              <w:rPr>
                <w:b/>
                <w:bCs/>
                <w:sz w:val="28"/>
                <w:szCs w:val="28"/>
                <w:lang w:val="be-BY"/>
              </w:rPr>
            </w:pPr>
          </w:p>
          <w:p w:rsidR="00731A1A" w:rsidRPr="00F8707C" w:rsidRDefault="000709E3" w:rsidP="00F8707C">
            <w:pPr>
              <w:spacing w:line="276" w:lineRule="auto"/>
              <w:ind w:left="152" w:right="142" w:firstLine="425"/>
              <w:jc w:val="center"/>
              <w:rPr>
                <w:iCs/>
                <w:sz w:val="28"/>
                <w:szCs w:val="28"/>
                <w:lang w:val="uz-Cyrl-UZ"/>
              </w:rPr>
            </w:pPr>
            <w:r w:rsidRPr="00F8707C">
              <w:rPr>
                <w:b/>
                <w:iCs/>
                <w:sz w:val="28"/>
                <w:szCs w:val="28"/>
                <w:lang w:val="uz-Cyrl-UZ"/>
              </w:rPr>
              <w:t>1</w:t>
            </w:r>
            <w:r w:rsidR="00155C25" w:rsidRPr="00F8707C">
              <w:rPr>
                <w:b/>
                <w:iCs/>
                <w:sz w:val="28"/>
                <w:szCs w:val="28"/>
                <w:lang w:val="uz-Cyrl-UZ"/>
              </w:rPr>
              <w:t>2</w:t>
            </w:r>
            <w:r w:rsidR="00731A1A" w:rsidRPr="00F8707C">
              <w:rPr>
                <w:b/>
                <w:iCs/>
                <w:sz w:val="28"/>
                <w:szCs w:val="28"/>
                <w:lang w:val="uz-Cyrl-UZ"/>
              </w:rPr>
              <w:t xml:space="preserve">-mavzu. Yangi diniy harakatlar </w:t>
            </w:r>
          </w:p>
          <w:p w:rsidR="00154EE2" w:rsidRPr="00F8707C" w:rsidRDefault="00731A1A" w:rsidP="00F8707C">
            <w:pPr>
              <w:spacing w:line="276" w:lineRule="auto"/>
              <w:ind w:left="152" w:right="142" w:firstLine="425"/>
              <w:jc w:val="both"/>
              <w:rPr>
                <w:iCs/>
                <w:sz w:val="28"/>
                <w:szCs w:val="28"/>
                <w:lang w:val="uz-Cyrl-UZ"/>
              </w:rPr>
            </w:pPr>
            <w:r w:rsidRPr="00F8707C">
              <w:rPr>
                <w:iCs/>
                <w:sz w:val="28"/>
                <w:szCs w:val="28"/>
                <w:lang w:val="uz-Cyrl-UZ"/>
              </w:rPr>
              <w:t xml:space="preserve">«Yangi diniy harakatlar» (YADH) tushunchasining mazmun-mohiyati. YADH ilgari surayotgan g‘oyalar. Universalizm va kosmopolitizm. YADH liderlari. Liderlarning an’anaviy diniy qadriyatlarga qarshi tashviqot ishlari. YADHlarning noqonuniy faoliyatlari. Soxta xristianlik harakatlari. </w:t>
            </w:r>
          </w:p>
          <w:p w:rsidR="00154EE2" w:rsidRPr="00F8707C" w:rsidRDefault="00154EE2" w:rsidP="00F8707C">
            <w:pPr>
              <w:spacing w:line="276" w:lineRule="auto"/>
              <w:ind w:left="152" w:right="142" w:firstLine="425"/>
              <w:jc w:val="center"/>
              <w:rPr>
                <w:b/>
                <w:iCs/>
                <w:sz w:val="28"/>
                <w:szCs w:val="28"/>
                <w:lang w:val="uz-Cyrl-UZ"/>
              </w:rPr>
            </w:pPr>
          </w:p>
          <w:p w:rsidR="00154EE2" w:rsidRPr="00F8707C" w:rsidRDefault="00154EE2" w:rsidP="00F8707C">
            <w:pPr>
              <w:spacing w:line="276" w:lineRule="auto"/>
              <w:ind w:left="152" w:right="142" w:firstLine="425"/>
              <w:jc w:val="center"/>
              <w:rPr>
                <w:iCs/>
                <w:sz w:val="28"/>
                <w:szCs w:val="28"/>
                <w:lang w:val="uz-Cyrl-UZ"/>
              </w:rPr>
            </w:pPr>
            <w:r w:rsidRPr="00F8707C">
              <w:rPr>
                <w:b/>
                <w:iCs/>
                <w:sz w:val="28"/>
                <w:szCs w:val="28"/>
                <w:lang w:val="uz-Cyrl-UZ"/>
              </w:rPr>
              <w:t>1</w:t>
            </w:r>
            <w:r w:rsidR="00155C25" w:rsidRPr="00F8707C">
              <w:rPr>
                <w:b/>
                <w:iCs/>
                <w:sz w:val="28"/>
                <w:szCs w:val="28"/>
                <w:lang w:val="uz-Cyrl-UZ"/>
              </w:rPr>
              <w:t>3</w:t>
            </w:r>
            <w:r w:rsidRPr="00F8707C">
              <w:rPr>
                <w:b/>
                <w:iCs/>
                <w:sz w:val="28"/>
                <w:szCs w:val="28"/>
                <w:lang w:val="uz-Cyrl-UZ"/>
              </w:rPr>
              <w:t xml:space="preserve">-mavzu. </w:t>
            </w:r>
            <w:r w:rsidR="00155C25" w:rsidRPr="00F8707C">
              <w:rPr>
                <w:b/>
                <w:iCs/>
                <w:sz w:val="28"/>
                <w:szCs w:val="28"/>
                <w:lang w:val="uz-Cyrl-UZ"/>
              </w:rPr>
              <w:t>Dinlardagi oqimlar va sektalar</w:t>
            </w:r>
          </w:p>
          <w:p w:rsidR="00731A1A" w:rsidRPr="00F8707C" w:rsidRDefault="00731A1A" w:rsidP="00F8707C">
            <w:pPr>
              <w:spacing w:line="276" w:lineRule="auto"/>
              <w:ind w:left="152" w:right="142" w:firstLine="425"/>
              <w:jc w:val="both"/>
              <w:rPr>
                <w:iCs/>
                <w:sz w:val="28"/>
                <w:szCs w:val="28"/>
                <w:lang w:val="uz-Cyrl-UZ"/>
              </w:rPr>
            </w:pPr>
            <w:r w:rsidRPr="00F8707C">
              <w:rPr>
                <w:iCs/>
                <w:sz w:val="28"/>
                <w:szCs w:val="28"/>
                <w:lang w:val="uz-Cyrl-UZ"/>
              </w:rPr>
              <w:t xml:space="preserve">Krishnani anglash jamiyati. Aum-Sinrikyo. Nyu Eyj harakati. Islom dini doirasida yuzaga kelgan yangi diniy harakat va oqimlar. O‘zbekiston Respublikasida faoliyati aniqlangan norasmiy diniy jamoalar. «Ma’rifatchilar». «Shohidiylar». «Baxshillochilar». </w:t>
            </w:r>
          </w:p>
          <w:p w:rsidR="00731A1A" w:rsidRPr="00F8707C" w:rsidRDefault="00731A1A" w:rsidP="00F8707C">
            <w:pPr>
              <w:spacing w:line="276" w:lineRule="auto"/>
              <w:ind w:left="152" w:right="142" w:firstLine="425"/>
              <w:jc w:val="center"/>
              <w:rPr>
                <w:b/>
                <w:iCs/>
                <w:sz w:val="28"/>
                <w:szCs w:val="28"/>
                <w:lang w:val="uz-Cyrl-UZ"/>
              </w:rPr>
            </w:pPr>
          </w:p>
          <w:p w:rsidR="00731A1A" w:rsidRPr="00F8707C" w:rsidRDefault="00154EE2" w:rsidP="00F8707C">
            <w:pPr>
              <w:spacing w:line="276" w:lineRule="auto"/>
              <w:ind w:left="152" w:right="142" w:firstLine="425"/>
              <w:jc w:val="center"/>
              <w:rPr>
                <w:b/>
                <w:bCs/>
                <w:sz w:val="28"/>
                <w:szCs w:val="28"/>
                <w:lang w:val="uz-Cyrl-UZ"/>
              </w:rPr>
            </w:pPr>
            <w:r w:rsidRPr="00F8707C">
              <w:rPr>
                <w:b/>
                <w:iCs/>
                <w:sz w:val="28"/>
                <w:szCs w:val="28"/>
                <w:lang w:val="uz-Cyrl-UZ"/>
              </w:rPr>
              <w:t>1</w:t>
            </w:r>
            <w:r w:rsidR="00155C25" w:rsidRPr="00F8707C">
              <w:rPr>
                <w:b/>
                <w:iCs/>
                <w:sz w:val="28"/>
                <w:szCs w:val="28"/>
                <w:lang w:val="uz-Cyrl-UZ"/>
              </w:rPr>
              <w:t>4</w:t>
            </w:r>
            <w:r w:rsidR="00731A1A" w:rsidRPr="00F8707C">
              <w:rPr>
                <w:b/>
                <w:iCs/>
                <w:sz w:val="28"/>
                <w:szCs w:val="28"/>
                <w:lang w:val="uz-Cyrl-UZ"/>
              </w:rPr>
              <w:t xml:space="preserve">-mavzu. </w:t>
            </w:r>
            <w:r w:rsidR="00731A1A" w:rsidRPr="00F8707C">
              <w:rPr>
                <w:b/>
                <w:bCs/>
                <w:sz w:val="28"/>
                <w:szCs w:val="28"/>
                <w:lang w:val="uz-Cyrl-UZ"/>
              </w:rPr>
              <w:t>Kibermakonda din omili</w:t>
            </w:r>
          </w:p>
          <w:p w:rsidR="00D67372" w:rsidRPr="00F8707C" w:rsidRDefault="00731A1A" w:rsidP="00BC7CAB">
            <w:pPr>
              <w:spacing w:line="276" w:lineRule="auto"/>
              <w:ind w:left="152" w:right="142" w:firstLine="425"/>
              <w:jc w:val="both"/>
              <w:rPr>
                <w:b/>
                <w:sz w:val="28"/>
                <w:szCs w:val="28"/>
                <w:lang w:val="uz-Cyrl-UZ"/>
              </w:rPr>
            </w:pPr>
            <w:r w:rsidRPr="00F8707C">
              <w:rPr>
                <w:sz w:val="28"/>
                <w:szCs w:val="28"/>
                <w:lang w:val="uz-Cyrl-UZ"/>
              </w:rPr>
              <w:t>Kibermakon tushunchasi. Kibermakon va jamiyat. Kibermakon va din. Ijtimoiy tarmoqlar tahdidlari. Ijtimoiy tarmoqlarning yoshlarga ta’siri. Kiberterrorchilik. Elektron dasturlar tahdidlari. Virtual o‘yinlarning zararlari. Axborot asri tahlikalari. Internet tarmog‘idagi axborot urushi. Global tarmoqdagi g‘oyaviy xurujlar oldini olish. Barkamol avlodni mafkuraviy xurujlardan himoya qilishda milliy g‘oyaning o‘rni.</w:t>
            </w:r>
          </w:p>
          <w:p w:rsidR="008A2053" w:rsidRPr="00151B2A" w:rsidRDefault="000709E3" w:rsidP="00F8707C">
            <w:pPr>
              <w:spacing w:before="240" w:line="276" w:lineRule="auto"/>
              <w:ind w:left="152" w:right="142" w:firstLine="425"/>
              <w:jc w:val="center"/>
              <w:rPr>
                <w:b/>
                <w:bCs/>
                <w:sz w:val="28"/>
                <w:szCs w:val="28"/>
                <w:lang w:val="uz-Cyrl-UZ"/>
              </w:rPr>
            </w:pPr>
            <w:r w:rsidRPr="00F8707C">
              <w:rPr>
                <w:b/>
                <w:sz w:val="28"/>
                <w:szCs w:val="28"/>
                <w:lang w:val="uz-Cyrl-UZ"/>
              </w:rPr>
              <w:t>15-mavzu:</w:t>
            </w:r>
            <w:r w:rsidR="008A2053" w:rsidRPr="00151B2A">
              <w:rPr>
                <w:b/>
                <w:bCs/>
                <w:sz w:val="28"/>
                <w:szCs w:val="28"/>
                <w:lang w:val="uz-Cyrl-UZ"/>
              </w:rPr>
              <w:t>Diniybag‘rikenglik - tinchlikvabarqarorlikgarovi</w:t>
            </w:r>
          </w:p>
          <w:p w:rsidR="008A2053" w:rsidRPr="0038145A" w:rsidRDefault="008A2053" w:rsidP="00F8707C">
            <w:pPr>
              <w:shd w:val="clear" w:color="auto" w:fill="FFFFFF"/>
              <w:spacing w:before="211" w:line="276" w:lineRule="auto"/>
              <w:ind w:left="152" w:right="142" w:firstLine="425"/>
              <w:jc w:val="both"/>
              <w:rPr>
                <w:color w:val="000000"/>
                <w:spacing w:val="-3"/>
                <w:sz w:val="28"/>
                <w:szCs w:val="28"/>
                <w:lang w:val="en-US"/>
              </w:rPr>
            </w:pPr>
            <w:r w:rsidRPr="00151B2A">
              <w:rPr>
                <w:color w:val="000000"/>
                <w:spacing w:val="-3"/>
                <w:sz w:val="28"/>
                <w:szCs w:val="28"/>
                <w:lang w:val="uz-Cyrl-UZ"/>
              </w:rPr>
              <w:t xml:space="preserve">Diniybag‘rikenglik. </w:t>
            </w:r>
            <w:r w:rsidRPr="0038145A">
              <w:rPr>
                <w:color w:val="000000"/>
                <w:spacing w:val="-3"/>
                <w:sz w:val="28"/>
                <w:szCs w:val="28"/>
                <w:lang w:val="en-US"/>
              </w:rPr>
              <w:t xml:space="preserve">Vijdonerkinligi. Milliyvadiniyqadriyatlaruyg‘unligi. Tolerantlik. Dindatinchlikparvarlik. An’anaviybag‘rikenglik. Islomdae’tikoderkinligi. O‘zbekistondadiniybag‘rikenglikningtarixiyvazamonaviyasoslari. </w:t>
            </w:r>
            <w:r w:rsidRPr="0038145A">
              <w:rPr>
                <w:color w:val="000000"/>
                <w:spacing w:val="-3"/>
                <w:sz w:val="28"/>
                <w:szCs w:val="28"/>
                <w:lang w:val="en-US"/>
              </w:rPr>
              <w:lastRenderedPageBreak/>
              <w:t>O‘zbekistondae’tiqoderkinligivadiniybag‘rikenglikningijtimoiy-siyosiytamoyillari. O‘zbekistondadiniybag‘rikenglikvaunita’minlashninghozirgiimkoniyatlari. Mustaqillikdavridadiniybag‘rikenglikniyanadamustahkamlashvazifalari. O‘zbekistondanoislomiykonfessiyalarvaularo‘rtasidagidiniybag‘rikengliknirivojlantirishistiqbollari.</w:t>
            </w:r>
          </w:p>
          <w:p w:rsidR="008A2053" w:rsidRPr="00F8707C" w:rsidRDefault="008A2053" w:rsidP="00F8707C">
            <w:pPr>
              <w:spacing w:line="276" w:lineRule="auto"/>
              <w:ind w:left="152" w:right="142" w:firstLine="425"/>
              <w:rPr>
                <w:b/>
                <w:sz w:val="28"/>
                <w:szCs w:val="28"/>
                <w:lang w:val="uz-Cyrl-UZ"/>
              </w:rPr>
            </w:pPr>
          </w:p>
          <w:p w:rsidR="00D67372" w:rsidRPr="00F8707C" w:rsidRDefault="00D67372" w:rsidP="00F8707C">
            <w:pPr>
              <w:spacing w:line="276" w:lineRule="auto"/>
              <w:ind w:left="152" w:right="142" w:firstLine="425"/>
              <w:rPr>
                <w:b/>
                <w:sz w:val="28"/>
                <w:szCs w:val="28"/>
                <w:lang w:val="uz-Cyrl-UZ"/>
              </w:rPr>
            </w:pPr>
            <w:r w:rsidRPr="00F8707C">
              <w:rPr>
                <w:b/>
                <w:sz w:val="28"/>
                <w:szCs w:val="28"/>
                <w:lang w:val="uz-Cyrl-UZ"/>
              </w:rPr>
              <w:t xml:space="preserve">III. </w:t>
            </w:r>
            <w:r w:rsidR="005E3092" w:rsidRPr="00F8707C">
              <w:rPr>
                <w:b/>
                <w:sz w:val="28"/>
                <w:szCs w:val="28"/>
                <w:lang w:val="uz-Cyrl-UZ"/>
              </w:rPr>
              <w:t xml:space="preserve">Amaliy </w:t>
            </w:r>
            <w:bookmarkStart w:id="3" w:name="_Hlk41916338"/>
            <w:r w:rsidRPr="00F8707C">
              <w:rPr>
                <w:b/>
                <w:sz w:val="28"/>
                <w:szCs w:val="28"/>
                <w:lang w:val="uz-Cyrl-UZ"/>
              </w:rPr>
              <w:t xml:space="preserve">mashg‘ulotlari </w:t>
            </w:r>
            <w:bookmarkEnd w:id="3"/>
            <w:r w:rsidRPr="00F8707C">
              <w:rPr>
                <w:b/>
                <w:sz w:val="28"/>
                <w:szCs w:val="28"/>
                <w:lang w:val="uz-Cyrl-UZ"/>
              </w:rPr>
              <w:t>buyicha ko‘rsatma va tavsiyalar</w:t>
            </w:r>
          </w:p>
          <w:p w:rsidR="005E3092" w:rsidRPr="00F8707C" w:rsidRDefault="00C247EA" w:rsidP="00F8707C">
            <w:pPr>
              <w:shd w:val="clear" w:color="auto" w:fill="FFFFFF"/>
              <w:spacing w:line="276" w:lineRule="auto"/>
              <w:ind w:left="152" w:right="142" w:firstLine="425"/>
              <w:jc w:val="both"/>
              <w:rPr>
                <w:rFonts w:eastAsia="Calibri"/>
                <w:b/>
                <w:bCs/>
                <w:noProof/>
                <w:sz w:val="28"/>
                <w:szCs w:val="28"/>
                <w:lang w:val="uz-Cyrl-UZ" w:eastAsia="en-US"/>
              </w:rPr>
            </w:pPr>
            <w:r w:rsidRPr="00F8707C">
              <w:rPr>
                <w:rFonts w:eastAsia="Calibri"/>
                <w:b/>
                <w:bCs/>
                <w:noProof/>
                <w:sz w:val="28"/>
                <w:szCs w:val="28"/>
                <w:lang w:val="uz-Cyrl-UZ" w:eastAsia="en-US"/>
              </w:rPr>
              <w:t xml:space="preserve">Seminar </w:t>
            </w:r>
            <w:r w:rsidR="005E3092" w:rsidRPr="00F8707C">
              <w:rPr>
                <w:rFonts w:eastAsia="Calibri"/>
                <w:b/>
                <w:bCs/>
                <w:noProof/>
                <w:sz w:val="28"/>
                <w:szCs w:val="28"/>
                <w:lang w:val="uz-Cyrl-UZ" w:eastAsia="en-US"/>
              </w:rPr>
              <w:t>mashg‘ulotlar uchun quyidagi mavzular tavsiya etiladi:</w:t>
            </w:r>
          </w:p>
          <w:p w:rsidR="00154EE2" w:rsidRPr="00F8707C" w:rsidRDefault="00154EE2" w:rsidP="00F8707C">
            <w:pPr>
              <w:numPr>
                <w:ilvl w:val="0"/>
                <w:numId w:val="21"/>
              </w:numPr>
              <w:tabs>
                <w:tab w:val="clear" w:pos="720"/>
                <w:tab w:val="num" w:pos="851"/>
              </w:tabs>
              <w:spacing w:line="276" w:lineRule="auto"/>
              <w:ind w:left="152" w:right="142" w:firstLine="425"/>
              <w:jc w:val="both"/>
              <w:rPr>
                <w:iCs/>
                <w:sz w:val="28"/>
                <w:szCs w:val="28"/>
                <w:lang w:val="uz-Cyrl-UZ"/>
              </w:rPr>
            </w:pPr>
            <w:r w:rsidRPr="00F8707C">
              <w:rPr>
                <w:iCs/>
                <w:sz w:val="28"/>
                <w:szCs w:val="28"/>
                <w:lang w:val="uz-Cyrl-UZ"/>
              </w:rPr>
              <w:t>Dinshunoslik faniga kirish.</w:t>
            </w:r>
          </w:p>
          <w:p w:rsidR="00154EE2" w:rsidRPr="00F8707C" w:rsidRDefault="00154EE2" w:rsidP="00F8707C">
            <w:pPr>
              <w:numPr>
                <w:ilvl w:val="0"/>
                <w:numId w:val="21"/>
              </w:numPr>
              <w:tabs>
                <w:tab w:val="clear" w:pos="720"/>
                <w:tab w:val="num" w:pos="851"/>
              </w:tabs>
              <w:spacing w:line="276" w:lineRule="auto"/>
              <w:ind w:left="152" w:right="142" w:firstLine="425"/>
              <w:jc w:val="both"/>
              <w:rPr>
                <w:iCs/>
                <w:sz w:val="28"/>
                <w:szCs w:val="28"/>
                <w:lang w:val="uz-Cyrl-UZ"/>
              </w:rPr>
            </w:pPr>
            <w:r w:rsidRPr="00F8707C">
              <w:rPr>
                <w:iCs/>
                <w:sz w:val="28"/>
                <w:szCs w:val="28"/>
              </w:rPr>
              <w:t>Davlatvadinmunosabatlari</w:t>
            </w:r>
            <w:r w:rsidRPr="00F8707C">
              <w:rPr>
                <w:iCs/>
                <w:sz w:val="28"/>
                <w:szCs w:val="28"/>
                <w:lang w:val="uz-Cyrl-UZ"/>
              </w:rPr>
              <w:t>.</w:t>
            </w:r>
          </w:p>
          <w:p w:rsidR="00154EE2" w:rsidRPr="00F8707C" w:rsidRDefault="00154EE2" w:rsidP="00F8707C">
            <w:pPr>
              <w:numPr>
                <w:ilvl w:val="0"/>
                <w:numId w:val="21"/>
              </w:numPr>
              <w:tabs>
                <w:tab w:val="clear" w:pos="720"/>
                <w:tab w:val="num" w:pos="851"/>
              </w:tabs>
              <w:spacing w:line="276" w:lineRule="auto"/>
              <w:ind w:left="152" w:right="142" w:firstLine="425"/>
              <w:jc w:val="both"/>
              <w:rPr>
                <w:iCs/>
                <w:sz w:val="28"/>
                <w:szCs w:val="28"/>
                <w:lang w:val="uz-Cyrl-UZ"/>
              </w:rPr>
            </w:pPr>
            <w:r w:rsidRPr="00F8707C">
              <w:rPr>
                <w:iCs/>
                <w:sz w:val="28"/>
                <w:szCs w:val="28"/>
                <w:lang w:val="uz-Cyrl-UZ" w:bidi="ar-EG"/>
              </w:rPr>
              <w:t>Vijdon erkinligining xalqaro me’yoriy-huquqiy asoslari.</w:t>
            </w:r>
          </w:p>
          <w:p w:rsidR="00154EE2" w:rsidRPr="00F8707C" w:rsidRDefault="00154EE2" w:rsidP="00F8707C">
            <w:pPr>
              <w:numPr>
                <w:ilvl w:val="0"/>
                <w:numId w:val="21"/>
              </w:numPr>
              <w:tabs>
                <w:tab w:val="clear" w:pos="720"/>
                <w:tab w:val="num" w:pos="851"/>
              </w:tabs>
              <w:spacing w:line="276" w:lineRule="auto"/>
              <w:ind w:left="152" w:right="142" w:firstLine="425"/>
              <w:jc w:val="both"/>
              <w:rPr>
                <w:iCs/>
                <w:sz w:val="28"/>
                <w:szCs w:val="28"/>
                <w:lang w:val="uz-Cyrl-UZ"/>
              </w:rPr>
            </w:pPr>
            <w:r w:rsidRPr="00F8707C">
              <w:rPr>
                <w:iCs/>
                <w:sz w:val="28"/>
                <w:szCs w:val="28"/>
                <w:lang w:val="uz-Cyrl-UZ"/>
              </w:rPr>
              <w:t>Dinning ijtimoiy-ma’naviy hayotdagi o‘rni.</w:t>
            </w:r>
          </w:p>
          <w:p w:rsidR="00154EE2" w:rsidRPr="00F8707C" w:rsidRDefault="00154EE2" w:rsidP="00F8707C">
            <w:pPr>
              <w:numPr>
                <w:ilvl w:val="0"/>
                <w:numId w:val="21"/>
              </w:numPr>
              <w:tabs>
                <w:tab w:val="clear" w:pos="720"/>
                <w:tab w:val="num" w:pos="851"/>
              </w:tabs>
              <w:spacing w:line="276" w:lineRule="auto"/>
              <w:ind w:left="152" w:right="142" w:firstLine="425"/>
              <w:jc w:val="both"/>
              <w:rPr>
                <w:iCs/>
                <w:sz w:val="28"/>
                <w:szCs w:val="28"/>
                <w:lang w:val="uz-Cyrl-UZ"/>
              </w:rPr>
            </w:pPr>
            <w:r w:rsidRPr="00F8707C">
              <w:rPr>
                <w:iCs/>
                <w:sz w:val="28"/>
                <w:szCs w:val="28"/>
                <w:lang w:val="uz-Cyrl-UZ"/>
              </w:rPr>
              <w:t>Dunyo xalqlari madaniyatida dinning roli.</w:t>
            </w:r>
          </w:p>
          <w:p w:rsidR="00154EE2" w:rsidRPr="00F8707C" w:rsidRDefault="00154EE2" w:rsidP="00F8707C">
            <w:pPr>
              <w:numPr>
                <w:ilvl w:val="0"/>
                <w:numId w:val="21"/>
              </w:numPr>
              <w:tabs>
                <w:tab w:val="clear" w:pos="720"/>
                <w:tab w:val="num" w:pos="851"/>
              </w:tabs>
              <w:spacing w:line="276" w:lineRule="auto"/>
              <w:ind w:left="152" w:right="142" w:firstLine="425"/>
              <w:jc w:val="both"/>
              <w:rPr>
                <w:iCs/>
                <w:sz w:val="28"/>
                <w:szCs w:val="28"/>
                <w:lang w:val="uz-Cyrl-UZ"/>
              </w:rPr>
            </w:pPr>
            <w:r w:rsidRPr="00F8707C">
              <w:rPr>
                <w:iCs/>
                <w:sz w:val="28"/>
                <w:szCs w:val="28"/>
                <w:lang w:val="uz-Cyrl-UZ"/>
              </w:rPr>
              <w:t>Markaziy Osiyo xalqlari dinlari.</w:t>
            </w:r>
          </w:p>
          <w:p w:rsidR="00154EE2" w:rsidRPr="00F8707C" w:rsidRDefault="00154EE2" w:rsidP="00F8707C">
            <w:pPr>
              <w:numPr>
                <w:ilvl w:val="0"/>
                <w:numId w:val="21"/>
              </w:numPr>
              <w:tabs>
                <w:tab w:val="clear" w:pos="720"/>
                <w:tab w:val="num" w:pos="851"/>
              </w:tabs>
              <w:spacing w:line="276" w:lineRule="auto"/>
              <w:ind w:left="152" w:right="142" w:firstLine="425"/>
              <w:jc w:val="both"/>
              <w:rPr>
                <w:iCs/>
                <w:sz w:val="28"/>
                <w:szCs w:val="28"/>
                <w:lang w:val="uz-Cyrl-UZ"/>
              </w:rPr>
            </w:pPr>
            <w:r w:rsidRPr="00F8707C">
              <w:rPr>
                <w:iCs/>
                <w:sz w:val="28"/>
                <w:szCs w:val="28"/>
                <w:lang w:val="uz-Cyrl-UZ"/>
              </w:rPr>
              <w:t>Islom ta’limoti asoslari.</w:t>
            </w:r>
          </w:p>
          <w:p w:rsidR="00154EE2" w:rsidRPr="00F8707C" w:rsidRDefault="00154EE2" w:rsidP="00F8707C">
            <w:pPr>
              <w:numPr>
                <w:ilvl w:val="0"/>
                <w:numId w:val="21"/>
              </w:numPr>
              <w:tabs>
                <w:tab w:val="clear" w:pos="720"/>
                <w:tab w:val="num" w:pos="851"/>
              </w:tabs>
              <w:spacing w:line="276" w:lineRule="auto"/>
              <w:ind w:left="152" w:right="142" w:firstLine="425"/>
              <w:jc w:val="both"/>
              <w:rPr>
                <w:iCs/>
                <w:sz w:val="28"/>
                <w:szCs w:val="28"/>
                <w:lang w:val="uz-Cyrl-UZ"/>
              </w:rPr>
            </w:pPr>
            <w:r w:rsidRPr="00F8707C">
              <w:rPr>
                <w:iCs/>
                <w:sz w:val="28"/>
                <w:szCs w:val="28"/>
                <w:lang w:val="uz-Cyrl-UZ"/>
              </w:rPr>
              <w:t>Islomdagi mazhablar va yo‘nalishlar.</w:t>
            </w:r>
          </w:p>
          <w:p w:rsidR="00154EE2" w:rsidRPr="00F8707C" w:rsidRDefault="00154EE2" w:rsidP="00F8707C">
            <w:pPr>
              <w:numPr>
                <w:ilvl w:val="0"/>
                <w:numId w:val="21"/>
              </w:numPr>
              <w:tabs>
                <w:tab w:val="clear" w:pos="720"/>
                <w:tab w:val="num" w:pos="851"/>
              </w:tabs>
              <w:spacing w:line="276" w:lineRule="auto"/>
              <w:ind w:left="152" w:right="142" w:firstLine="425"/>
              <w:jc w:val="both"/>
              <w:rPr>
                <w:iCs/>
                <w:sz w:val="28"/>
                <w:szCs w:val="28"/>
                <w:lang w:val="uz-Cyrl-UZ"/>
              </w:rPr>
            </w:pPr>
            <w:r w:rsidRPr="00F8707C">
              <w:rPr>
                <w:iCs/>
                <w:sz w:val="28"/>
                <w:szCs w:val="28"/>
                <w:lang w:val="uz-Cyrl-UZ"/>
              </w:rPr>
              <w:t>Tasavvuf: tarix va voqelik.</w:t>
            </w:r>
          </w:p>
          <w:p w:rsidR="00154EE2" w:rsidRPr="00F8707C" w:rsidRDefault="00154EE2" w:rsidP="00F8707C">
            <w:pPr>
              <w:numPr>
                <w:ilvl w:val="0"/>
                <w:numId w:val="21"/>
              </w:numPr>
              <w:tabs>
                <w:tab w:val="clear" w:pos="720"/>
                <w:tab w:val="num" w:pos="1069"/>
              </w:tabs>
              <w:spacing w:line="276" w:lineRule="auto"/>
              <w:ind w:left="152" w:right="142" w:firstLine="425"/>
              <w:jc w:val="both"/>
              <w:rPr>
                <w:iCs/>
                <w:sz w:val="28"/>
                <w:szCs w:val="28"/>
                <w:lang w:val="uz-Cyrl-UZ"/>
              </w:rPr>
            </w:pPr>
            <w:r w:rsidRPr="00F8707C">
              <w:rPr>
                <w:iCs/>
                <w:sz w:val="28"/>
                <w:szCs w:val="28"/>
                <w:lang w:val="uz-Cyrl-UZ"/>
              </w:rPr>
              <w:t>Islom manbalarida diniy aqidaparastlikka munosabat.</w:t>
            </w:r>
          </w:p>
          <w:p w:rsidR="00154EE2" w:rsidRPr="00F8707C" w:rsidRDefault="00154EE2" w:rsidP="00F8707C">
            <w:pPr>
              <w:numPr>
                <w:ilvl w:val="0"/>
                <w:numId w:val="21"/>
              </w:numPr>
              <w:tabs>
                <w:tab w:val="clear" w:pos="720"/>
                <w:tab w:val="num" w:pos="1069"/>
              </w:tabs>
              <w:spacing w:line="276" w:lineRule="auto"/>
              <w:ind w:left="152" w:right="142" w:firstLine="425"/>
              <w:jc w:val="both"/>
              <w:rPr>
                <w:iCs/>
                <w:sz w:val="28"/>
                <w:szCs w:val="28"/>
                <w:lang w:val="uz-Cyrl-UZ"/>
              </w:rPr>
            </w:pPr>
            <w:r w:rsidRPr="00F8707C">
              <w:rPr>
                <w:iCs/>
                <w:sz w:val="28"/>
                <w:szCs w:val="28"/>
                <w:lang w:val="uz-Cyrl-UZ"/>
              </w:rPr>
              <w:t>O‘zbekistondagi diniy tashkilotlar va konfessiyalararo muloqot.</w:t>
            </w:r>
          </w:p>
          <w:p w:rsidR="00154EE2" w:rsidRPr="00F8707C" w:rsidRDefault="00154EE2" w:rsidP="00F8707C">
            <w:pPr>
              <w:numPr>
                <w:ilvl w:val="0"/>
                <w:numId w:val="21"/>
              </w:numPr>
              <w:tabs>
                <w:tab w:val="clear" w:pos="720"/>
                <w:tab w:val="num" w:pos="1069"/>
              </w:tabs>
              <w:spacing w:line="276" w:lineRule="auto"/>
              <w:ind w:left="152" w:right="142" w:firstLine="425"/>
              <w:jc w:val="both"/>
              <w:rPr>
                <w:iCs/>
                <w:sz w:val="28"/>
                <w:szCs w:val="28"/>
                <w:lang w:val="uz-Cyrl-UZ"/>
              </w:rPr>
            </w:pPr>
            <w:r w:rsidRPr="00F8707C">
              <w:rPr>
                <w:iCs/>
                <w:sz w:val="28"/>
                <w:szCs w:val="28"/>
                <w:lang w:val="uz-Cyrl-UZ"/>
              </w:rPr>
              <w:t>Missionerlik va prozelitizm: tarix va bugun, targ‘ibot usullari.</w:t>
            </w:r>
          </w:p>
          <w:p w:rsidR="00154EE2" w:rsidRPr="00F8707C" w:rsidRDefault="00154EE2" w:rsidP="00F8707C">
            <w:pPr>
              <w:numPr>
                <w:ilvl w:val="0"/>
                <w:numId w:val="21"/>
              </w:numPr>
              <w:tabs>
                <w:tab w:val="clear" w:pos="720"/>
                <w:tab w:val="num" w:pos="1069"/>
              </w:tabs>
              <w:spacing w:line="276" w:lineRule="auto"/>
              <w:ind w:left="152" w:right="142" w:firstLine="425"/>
              <w:jc w:val="both"/>
              <w:rPr>
                <w:iCs/>
                <w:sz w:val="28"/>
                <w:szCs w:val="28"/>
                <w:lang w:val="uz-Cyrl-UZ"/>
              </w:rPr>
            </w:pPr>
            <w:r w:rsidRPr="00F8707C">
              <w:rPr>
                <w:iCs/>
                <w:sz w:val="28"/>
                <w:szCs w:val="28"/>
                <w:lang w:val="uz-Cyrl-UZ"/>
              </w:rPr>
              <w:t>Diniy ekstremizm va terrorizm: mafkura va amaliyot, qarshi kurash strategiyasi.</w:t>
            </w:r>
          </w:p>
          <w:p w:rsidR="00154EE2" w:rsidRPr="00F8707C" w:rsidRDefault="00154EE2" w:rsidP="00F8707C">
            <w:pPr>
              <w:numPr>
                <w:ilvl w:val="0"/>
                <w:numId w:val="21"/>
              </w:numPr>
              <w:tabs>
                <w:tab w:val="clear" w:pos="720"/>
                <w:tab w:val="num" w:pos="1069"/>
              </w:tabs>
              <w:spacing w:line="276" w:lineRule="auto"/>
              <w:ind w:left="152" w:right="142" w:firstLine="425"/>
              <w:jc w:val="both"/>
              <w:rPr>
                <w:iCs/>
                <w:sz w:val="28"/>
                <w:szCs w:val="28"/>
                <w:lang w:val="uz-Cyrl-UZ"/>
              </w:rPr>
            </w:pPr>
            <w:r w:rsidRPr="00F8707C">
              <w:rPr>
                <w:iCs/>
                <w:sz w:val="28"/>
                <w:szCs w:val="28"/>
                <w:lang w:val="uz-Cyrl-UZ"/>
              </w:rPr>
              <w:t>Yangi diniy harakatlar va sektalar.</w:t>
            </w:r>
          </w:p>
          <w:p w:rsidR="00154EE2" w:rsidRPr="00F8707C" w:rsidRDefault="00154EE2" w:rsidP="00F8707C">
            <w:pPr>
              <w:numPr>
                <w:ilvl w:val="0"/>
                <w:numId w:val="21"/>
              </w:numPr>
              <w:tabs>
                <w:tab w:val="clear" w:pos="720"/>
                <w:tab w:val="num" w:pos="1069"/>
              </w:tabs>
              <w:spacing w:line="276" w:lineRule="auto"/>
              <w:ind w:left="152" w:right="142" w:firstLine="425"/>
              <w:jc w:val="both"/>
              <w:rPr>
                <w:iCs/>
                <w:sz w:val="28"/>
                <w:szCs w:val="28"/>
                <w:lang w:val="uz-Cyrl-UZ"/>
              </w:rPr>
            </w:pPr>
            <w:r w:rsidRPr="00F8707C">
              <w:rPr>
                <w:iCs/>
                <w:sz w:val="28"/>
                <w:szCs w:val="28"/>
                <w:lang w:val="uz-Cyrl-UZ"/>
              </w:rPr>
              <w:t>Kibermakonda din omili.</w:t>
            </w:r>
          </w:p>
          <w:p w:rsidR="00154EE2" w:rsidRPr="00F8707C" w:rsidRDefault="00154EE2" w:rsidP="00F8707C">
            <w:pPr>
              <w:numPr>
                <w:ilvl w:val="0"/>
                <w:numId w:val="21"/>
              </w:numPr>
              <w:tabs>
                <w:tab w:val="clear" w:pos="720"/>
                <w:tab w:val="num" w:pos="1069"/>
              </w:tabs>
              <w:spacing w:line="276" w:lineRule="auto"/>
              <w:ind w:left="152" w:right="142" w:firstLine="425"/>
              <w:jc w:val="both"/>
              <w:rPr>
                <w:iCs/>
                <w:sz w:val="28"/>
                <w:szCs w:val="28"/>
                <w:lang w:val="uz-Cyrl-UZ"/>
              </w:rPr>
            </w:pPr>
            <w:r w:rsidRPr="00F8707C">
              <w:rPr>
                <w:iCs/>
                <w:sz w:val="28"/>
                <w:szCs w:val="28"/>
                <w:lang w:val="uz-Cyrl-UZ"/>
              </w:rPr>
              <w:t>O‘zbekistonda mustaqillik yillarida din sohasida amalga oshirilgan islohotlar.</w:t>
            </w:r>
          </w:p>
          <w:p w:rsidR="005E3092" w:rsidRPr="00F8707C" w:rsidRDefault="00523ECD" w:rsidP="00F8707C">
            <w:pPr>
              <w:spacing w:line="276" w:lineRule="auto"/>
              <w:ind w:left="152" w:right="142" w:firstLine="425"/>
              <w:jc w:val="both"/>
              <w:rPr>
                <w:sz w:val="28"/>
                <w:szCs w:val="28"/>
                <w:lang w:val="uz-Cyrl-UZ"/>
              </w:rPr>
            </w:pPr>
            <w:r w:rsidRPr="00F8707C">
              <w:rPr>
                <w:sz w:val="28"/>
                <w:szCs w:val="28"/>
                <w:lang w:val="uz-Cyrl-UZ"/>
              </w:rPr>
              <w:t>Seminar</w:t>
            </w:r>
            <w:r w:rsidR="005E3092" w:rsidRPr="00F8707C">
              <w:rPr>
                <w:sz w:val="28"/>
                <w:szCs w:val="28"/>
                <w:lang w:val="uz-Cyrl-UZ"/>
              </w:rPr>
              <w:t xml:space="preserve"> mashg‘ulotlar multimedia qur</w:t>
            </w:r>
            <w:r w:rsidRPr="00F8707C">
              <w:rPr>
                <w:sz w:val="28"/>
                <w:szCs w:val="28"/>
                <w:lang w:val="uz-Cyrl-UZ"/>
              </w:rPr>
              <w:t>i</w:t>
            </w:r>
            <w:r w:rsidR="005E3092" w:rsidRPr="00F8707C">
              <w:rPr>
                <w:sz w:val="28"/>
                <w:szCs w:val="28"/>
                <w:lang w:val="uz-Cyrl-UZ"/>
              </w:rPr>
              <w:t xml:space="preserve">lmalari bilan jihozlangan auditoriyada bir akademik guruhga bir professor-o‘qituvchi tomonidan o‘tkazilishi zarur. Mashg‘ulotlar faol va interfaktiv usullar yordamida o‘tilishi, mos ravishda munosib pedagogik va axborot texnologiyalar qo‘llanilishi maqsadga muvofiq. </w:t>
            </w:r>
          </w:p>
          <w:p w:rsidR="005E3092" w:rsidRPr="00F8707C" w:rsidRDefault="005E3092" w:rsidP="00F8707C">
            <w:pPr>
              <w:tabs>
                <w:tab w:val="left" w:pos="540"/>
                <w:tab w:val="left" w:pos="720"/>
              </w:tabs>
              <w:spacing w:line="276" w:lineRule="auto"/>
              <w:ind w:right="75"/>
              <w:rPr>
                <w:rFonts w:eastAsia="Calibri"/>
                <w:b/>
                <w:bCs/>
                <w:noProof/>
                <w:sz w:val="28"/>
                <w:szCs w:val="28"/>
                <w:lang w:val="uz-Cyrl-UZ" w:eastAsia="en-US"/>
              </w:rPr>
            </w:pPr>
          </w:p>
          <w:p w:rsidR="005E3092" w:rsidRPr="00F8707C" w:rsidRDefault="00780F5E" w:rsidP="00F8707C">
            <w:pPr>
              <w:spacing w:line="276" w:lineRule="auto"/>
              <w:ind w:right="75" w:firstLine="156"/>
              <w:rPr>
                <w:b/>
                <w:sz w:val="28"/>
                <w:szCs w:val="28"/>
                <w:lang w:val="uz-Cyrl-UZ"/>
              </w:rPr>
            </w:pPr>
            <w:r w:rsidRPr="00F8707C">
              <w:rPr>
                <w:b/>
                <w:bCs/>
                <w:noProof/>
                <w:sz w:val="28"/>
                <w:szCs w:val="28"/>
                <w:lang w:val="uz-Cyrl-UZ" w:eastAsia="en-US"/>
              </w:rPr>
              <w:t>IV</w:t>
            </w:r>
            <w:r w:rsidR="005E3092" w:rsidRPr="00F8707C">
              <w:rPr>
                <w:b/>
                <w:sz w:val="28"/>
                <w:szCs w:val="28"/>
                <w:lang w:val="uz-Cyrl-UZ"/>
              </w:rPr>
              <w:t>.Mustaqil ta’lim va mustaqil ishlar</w:t>
            </w:r>
          </w:p>
          <w:p w:rsidR="005E3092" w:rsidRPr="00F8707C" w:rsidRDefault="005E3092" w:rsidP="00F8707C">
            <w:pPr>
              <w:spacing w:line="276" w:lineRule="auto"/>
              <w:ind w:left="156" w:right="75" w:firstLine="567"/>
              <w:jc w:val="both"/>
              <w:rPr>
                <w:rFonts w:eastAsia="Calibri"/>
                <w:bCs/>
                <w:noProof/>
                <w:sz w:val="28"/>
                <w:szCs w:val="28"/>
                <w:lang w:val="uz-Cyrl-UZ" w:eastAsia="en-US"/>
              </w:rPr>
            </w:pPr>
            <w:r w:rsidRPr="00F8707C">
              <w:rPr>
                <w:rFonts w:eastAsia="Calibri"/>
                <w:bCs/>
                <w:noProof/>
                <w:sz w:val="28"/>
                <w:szCs w:val="28"/>
                <w:lang w:val="uz-Cyrl-UZ" w:eastAsia="en-US"/>
              </w:rPr>
              <w:t>Mustaqil ta’lim uchun tavsiya etiladigan mavzular:</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Mahmud Koshg‘ariyning «Odob as-solihin» asarining tarbiyaviy ahamiyati.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 xml:space="preserve">Dunyoviylik – dahriylik emas. </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Komil inson tarbiyasida Husayn Voiz Koshifiy ilmiy merosining ahamiyati.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Globallashuv va sekulyarizasiya jarayonlari.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Pravoslav cherkovlari diniy atrubutlari.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lastRenderedPageBreak/>
              <w:t>Beruniy asarlarida diniy marosimlarning yoritilishi.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Diniy ramzlarning zamonaviy talqinlari.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Jahon dinlari ibodatxonalari arxitekturasi.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Yurtimiz allomalarining islom ilmlariga qo‘shgan hissalari.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Markaziy Osiyoga pravoslavlikning kirib kelishi.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O‘zbekistonda shomonlikning zamonaviy ko‘rinishlari.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Buxoro yahudiylarining diniy marosimlari va bayramlari.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O‘zbekistonda konfessiyalararo bag‘rikenglikning tarixiy ildizlari.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Universalizm va kosmopolitizm g‘oyalarining yoshlar ma’naviyatiga ta’siri.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Yangi diniy harakatlarning zamonaviy faoliyat uslublari.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O‘zbekistonda mustaqillik yillarida buyuk allomalarning ilmiy-ma’naviy merosiga berilgan e’tibor.</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O‘zbekiston Respublikasining Birinchi Prezidenti Islom Karimovning diniy bag‘rikenglik sohasida olib borgan oqilona siyosati.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O‘zbekistonda mustaqillik yillarda diniy ta’lim tizimida amalga oshirilgan islohotlar.</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O‘zbekistondagi muqaddas ziyoratgohlar: Abu Iso Termiziy majmuasi.</w:t>
            </w:r>
          </w:p>
          <w:p w:rsidR="00154EE2" w:rsidRPr="00F8707C" w:rsidRDefault="00154EE2" w:rsidP="00F8707C">
            <w:pPr>
              <w:numPr>
                <w:ilvl w:val="0"/>
                <w:numId w:val="22"/>
              </w:numPr>
              <w:spacing w:line="276" w:lineRule="auto"/>
              <w:ind w:right="75"/>
              <w:jc w:val="both"/>
              <w:rPr>
                <w:iCs/>
                <w:sz w:val="28"/>
                <w:szCs w:val="28"/>
                <w:lang w:val="uz-Cyrl-UZ"/>
              </w:rPr>
            </w:pPr>
            <w:r w:rsidRPr="00F8707C">
              <w:rPr>
                <w:iCs/>
                <w:sz w:val="28"/>
                <w:szCs w:val="28"/>
                <w:lang w:val="uz-Cyrl-UZ"/>
              </w:rPr>
              <w:t>O‘zbekistondagi muqaddas ziyoratgohlar: Qaffol Shoshiy maqbarasi.</w:t>
            </w:r>
          </w:p>
          <w:p w:rsidR="00D67372" w:rsidRPr="00F8707C" w:rsidRDefault="005E3092" w:rsidP="00F8707C">
            <w:pPr>
              <w:spacing w:line="276" w:lineRule="auto"/>
              <w:ind w:left="156" w:right="75" w:firstLine="567"/>
              <w:jc w:val="both"/>
              <w:rPr>
                <w:sz w:val="28"/>
                <w:szCs w:val="28"/>
                <w:lang w:val="uz-Cyrl-UZ"/>
              </w:rPr>
            </w:pPr>
            <w:r w:rsidRPr="00F8707C">
              <w:rPr>
                <w:sz w:val="28"/>
                <w:szCs w:val="28"/>
                <w:lang w:val="uz-Cyrl-UZ"/>
              </w:rPr>
              <w:t xml:space="preserve">Mustaqil o‘zlashtiriladigan mavzular bo‘yicha talabalar tomonidan referatlar tayyorlash va uni taqdimot qilish tavsiya etiladi. </w:t>
            </w:r>
          </w:p>
        </w:tc>
      </w:tr>
      <w:tr w:rsidR="00D67372" w:rsidRPr="00151B2A" w:rsidTr="00F8707C">
        <w:trPr>
          <w:trHeight w:val="692"/>
          <w:jc w:val="center"/>
        </w:trPr>
        <w:tc>
          <w:tcPr>
            <w:tcW w:w="568" w:type="dxa"/>
            <w:tcBorders>
              <w:top w:val="single" w:sz="4" w:space="0" w:color="auto"/>
            </w:tcBorders>
            <w:shd w:val="clear" w:color="auto" w:fill="auto"/>
          </w:tcPr>
          <w:p w:rsidR="00D67372" w:rsidRPr="00F8707C" w:rsidRDefault="00D67372" w:rsidP="00780F5E">
            <w:pPr>
              <w:pStyle w:val="TableParagraph"/>
              <w:spacing w:line="276" w:lineRule="auto"/>
              <w:jc w:val="center"/>
              <w:rPr>
                <w:rFonts w:ascii="Times New Roman" w:hAnsi="Times New Roman" w:cs="Times New Roman"/>
                <w:b/>
                <w:w w:val="99"/>
                <w:sz w:val="28"/>
                <w:szCs w:val="28"/>
                <w:lang w:val="ru-RU"/>
              </w:rPr>
            </w:pPr>
            <w:r w:rsidRPr="00F8707C">
              <w:rPr>
                <w:rFonts w:ascii="Times New Roman" w:hAnsi="Times New Roman" w:cs="Times New Roman"/>
                <w:b/>
                <w:w w:val="99"/>
                <w:sz w:val="28"/>
                <w:szCs w:val="28"/>
              </w:rPr>
              <w:lastRenderedPageBreak/>
              <w:t>3</w:t>
            </w:r>
            <w:r w:rsidRPr="00F8707C">
              <w:rPr>
                <w:rFonts w:ascii="Times New Roman" w:hAnsi="Times New Roman" w:cs="Times New Roman"/>
                <w:b/>
                <w:w w:val="99"/>
                <w:sz w:val="28"/>
                <w:szCs w:val="28"/>
                <w:lang w:val="ru-RU"/>
              </w:rPr>
              <w:t>.</w:t>
            </w:r>
          </w:p>
        </w:tc>
        <w:tc>
          <w:tcPr>
            <w:tcW w:w="9507" w:type="dxa"/>
            <w:gridSpan w:val="5"/>
            <w:tcBorders>
              <w:top w:val="single" w:sz="4" w:space="0" w:color="auto"/>
            </w:tcBorders>
            <w:shd w:val="clear" w:color="auto" w:fill="auto"/>
          </w:tcPr>
          <w:p w:rsidR="004C08C6" w:rsidRPr="00F8707C" w:rsidRDefault="004C08C6" w:rsidP="00F8707C">
            <w:pPr>
              <w:pStyle w:val="TableParagraph"/>
              <w:spacing w:line="276" w:lineRule="auto"/>
              <w:ind w:right="75" w:firstLine="332"/>
              <w:rPr>
                <w:rFonts w:ascii="Times New Roman" w:hAnsi="Times New Roman" w:cs="Times New Roman"/>
                <w:b/>
                <w:w w:val="95"/>
                <w:sz w:val="28"/>
                <w:szCs w:val="28"/>
                <w:lang w:val="uz-Cyrl-UZ"/>
              </w:rPr>
            </w:pPr>
            <w:r w:rsidRPr="00F8707C">
              <w:rPr>
                <w:rFonts w:ascii="Times New Roman" w:hAnsi="Times New Roman" w:cs="Times New Roman"/>
                <w:b/>
                <w:w w:val="95"/>
                <w:sz w:val="28"/>
                <w:szCs w:val="28"/>
              </w:rPr>
              <w:t>V</w:t>
            </w:r>
            <w:bookmarkStart w:id="4" w:name="_Hlk41903147"/>
            <w:r w:rsidR="00BC7CAB" w:rsidRPr="0038145A">
              <w:rPr>
                <w:rFonts w:ascii="Times New Roman" w:hAnsi="Times New Roman" w:cs="Times New Roman"/>
                <w:b/>
                <w:w w:val="95"/>
                <w:sz w:val="28"/>
                <w:szCs w:val="28"/>
              </w:rPr>
              <w:t>.</w:t>
            </w:r>
            <w:r w:rsidRPr="0038145A">
              <w:rPr>
                <w:rFonts w:ascii="Times New Roman" w:hAnsi="Times New Roman" w:cs="Times New Roman"/>
                <w:b/>
                <w:w w:val="95"/>
                <w:sz w:val="28"/>
                <w:szCs w:val="28"/>
              </w:rPr>
              <w:t xml:space="preserve"> Fan o‘qitilishining</w:t>
            </w:r>
            <w:r w:rsidRPr="00F8707C">
              <w:rPr>
                <w:rFonts w:ascii="Times New Roman" w:hAnsi="Times New Roman" w:cs="Times New Roman"/>
                <w:b/>
                <w:w w:val="95"/>
                <w:sz w:val="28"/>
                <w:szCs w:val="28"/>
                <w:lang w:val="uz-Cyrl-UZ"/>
              </w:rPr>
              <w:t>natijalari (shakllanadigan kompetensiyalar)</w:t>
            </w:r>
          </w:p>
          <w:p w:rsidR="004C08C6" w:rsidRPr="0038145A" w:rsidRDefault="004C08C6" w:rsidP="00F8707C">
            <w:pPr>
              <w:pStyle w:val="TableParagraph"/>
              <w:tabs>
                <w:tab w:val="left" w:pos="566"/>
              </w:tabs>
              <w:spacing w:before="120" w:line="276" w:lineRule="auto"/>
              <w:ind w:right="75" w:firstLine="332"/>
              <w:rPr>
                <w:rFonts w:ascii="Times New Roman" w:hAnsi="Times New Roman" w:cs="Times New Roman"/>
                <w:sz w:val="28"/>
                <w:szCs w:val="28"/>
              </w:rPr>
            </w:pPr>
            <w:r w:rsidRPr="00F8707C">
              <w:rPr>
                <w:rFonts w:ascii="Times New Roman" w:hAnsi="Times New Roman" w:cs="Times New Roman"/>
                <w:sz w:val="28"/>
                <w:szCs w:val="28"/>
                <w:lang w:val="uz-Cyrl-UZ"/>
              </w:rPr>
              <w:t>Fanni o‘zlashtirish natijasida talaba:</w:t>
            </w:r>
          </w:p>
          <w:bookmarkEnd w:id="4"/>
          <w:p w:rsidR="00154EE2" w:rsidRPr="00F8707C" w:rsidRDefault="00154EE2" w:rsidP="00F8707C">
            <w:pPr>
              <w:pStyle w:val="6"/>
              <w:spacing w:line="276" w:lineRule="auto"/>
              <w:ind w:left="107" w:right="75" w:firstLine="332"/>
              <w:rPr>
                <w:sz w:val="28"/>
                <w:szCs w:val="28"/>
              </w:rPr>
            </w:pPr>
            <w:r w:rsidRPr="00F8707C">
              <w:rPr>
                <w:sz w:val="28"/>
                <w:szCs w:val="28"/>
              </w:rPr>
              <w:t xml:space="preserve">davlat va din munosabati, Markaziy Osiyoda tarqalgan dinlar tarixi, ta’limoti, muqaddas manbalari, yo‘nalishlari, jahonda mavjud bo‘lgan dinlarning mushtarak xususiyatlari, dinlardagi oqimlar va mazhablar, dunyoning konfessional xaritasi, din va qonun o‘zaro munosabatlari haqida </w:t>
            </w:r>
            <w:r w:rsidRPr="00F8707C">
              <w:rPr>
                <w:b/>
                <w:i/>
                <w:sz w:val="28"/>
                <w:szCs w:val="28"/>
              </w:rPr>
              <w:t>tasavvurga ega bo‘lishi</w:t>
            </w:r>
            <w:r w:rsidRPr="00F8707C">
              <w:rPr>
                <w:sz w:val="28"/>
                <w:szCs w:val="28"/>
              </w:rPr>
              <w:t>;</w:t>
            </w:r>
          </w:p>
          <w:p w:rsidR="00154EE2" w:rsidRPr="00F8707C" w:rsidRDefault="00154EE2" w:rsidP="00F8707C">
            <w:pPr>
              <w:pStyle w:val="6"/>
              <w:spacing w:line="276" w:lineRule="auto"/>
              <w:ind w:left="107" w:right="75" w:firstLine="332"/>
              <w:rPr>
                <w:b/>
                <w:i/>
                <w:sz w:val="28"/>
                <w:szCs w:val="28"/>
              </w:rPr>
            </w:pPr>
            <w:r w:rsidRPr="00F8707C">
              <w:rPr>
                <w:sz w:val="28"/>
                <w:szCs w:val="28"/>
              </w:rPr>
              <w:t>missionerlik, prozeletizm va diniy ekstremizmning jamiyat hayotiga tahdid solishi hamda salbiy ta’siri va oqibatlari; dinlararo bag‘rikenglik tamoyillariga amal qilish, dinning mohiyati ezgulikdan iborat ekanini anglash, dinning ijtimoiy taraqqiyot bilan bevosita bog‘liqligini tushunib yetish; din va diniy qadriyatlarning inson ma’naviy hayotida tutgan o‘rnini his etishni f</w:t>
            </w:r>
            <w:r w:rsidRPr="00F8707C">
              <w:rPr>
                <w:b/>
                <w:i/>
                <w:sz w:val="28"/>
                <w:szCs w:val="28"/>
              </w:rPr>
              <w:t>bilishi va ulardan foydalana olishi;</w:t>
            </w:r>
          </w:p>
          <w:p w:rsidR="000869E6" w:rsidRPr="00F8707C" w:rsidRDefault="00154EE2" w:rsidP="00F8707C">
            <w:pPr>
              <w:pStyle w:val="6"/>
              <w:spacing w:line="276" w:lineRule="auto"/>
              <w:ind w:left="107" w:right="75" w:firstLine="332"/>
              <w:rPr>
                <w:sz w:val="28"/>
                <w:szCs w:val="28"/>
              </w:rPr>
            </w:pPr>
            <w:r w:rsidRPr="00F8707C">
              <w:rPr>
                <w:sz w:val="28"/>
                <w:szCs w:val="28"/>
              </w:rPr>
              <w:t xml:space="preserve">dunyoviy va diniy ilmlarning jamiyat taraqqiyotiga ta’sirini anglash, ularga nisbatan o‘zining mustaqil fikrini bildirish; din niqobi ostidagi turli buzg‘unchi g‘oyalarga qarshi immunitetini shakllantirib borish, ularning yovuz niyatlariga o‘zining erkin va xolis munosabatini bildirish </w:t>
            </w:r>
            <w:r w:rsidRPr="00F8707C">
              <w:rPr>
                <w:b/>
                <w:i/>
                <w:sz w:val="28"/>
                <w:szCs w:val="28"/>
              </w:rPr>
              <w:t>ko‘nikmalariga ega bo‘lishi kerak.</w:t>
            </w:r>
          </w:p>
        </w:tc>
      </w:tr>
      <w:tr w:rsidR="00D67372" w:rsidRPr="00151B2A" w:rsidTr="00F8707C">
        <w:trPr>
          <w:trHeight w:val="365"/>
          <w:jc w:val="center"/>
        </w:trPr>
        <w:tc>
          <w:tcPr>
            <w:tcW w:w="568" w:type="dxa"/>
            <w:shd w:val="clear" w:color="auto" w:fill="auto"/>
          </w:tcPr>
          <w:p w:rsidR="00D67372" w:rsidRPr="00F8707C" w:rsidRDefault="00D67372" w:rsidP="00780F5E">
            <w:pPr>
              <w:pStyle w:val="TableParagraph"/>
              <w:spacing w:line="276" w:lineRule="auto"/>
              <w:jc w:val="center"/>
              <w:rPr>
                <w:rFonts w:ascii="Times New Roman" w:hAnsi="Times New Roman" w:cs="Times New Roman"/>
                <w:b/>
                <w:sz w:val="28"/>
                <w:szCs w:val="28"/>
                <w:lang w:val="ru-RU"/>
              </w:rPr>
            </w:pPr>
            <w:r w:rsidRPr="00F8707C">
              <w:rPr>
                <w:rFonts w:ascii="Times New Roman" w:hAnsi="Times New Roman" w:cs="Times New Roman"/>
                <w:b/>
                <w:sz w:val="28"/>
                <w:szCs w:val="28"/>
                <w:lang w:val="ru-RU"/>
              </w:rPr>
              <w:t>4.</w:t>
            </w:r>
          </w:p>
        </w:tc>
        <w:tc>
          <w:tcPr>
            <w:tcW w:w="9507" w:type="dxa"/>
            <w:gridSpan w:val="5"/>
            <w:shd w:val="clear" w:color="auto" w:fill="auto"/>
          </w:tcPr>
          <w:p w:rsidR="00D67372" w:rsidRPr="00F8707C" w:rsidRDefault="00D67372" w:rsidP="00F8707C">
            <w:pPr>
              <w:pStyle w:val="TableParagraph"/>
              <w:spacing w:line="276" w:lineRule="auto"/>
              <w:rPr>
                <w:rFonts w:ascii="Times New Roman" w:hAnsi="Times New Roman" w:cs="Times New Roman"/>
                <w:b/>
                <w:sz w:val="28"/>
                <w:szCs w:val="28"/>
                <w:lang w:val="uz-Cyrl-UZ"/>
              </w:rPr>
            </w:pPr>
            <w:r w:rsidRPr="00F8707C">
              <w:rPr>
                <w:rFonts w:ascii="Times New Roman" w:hAnsi="Times New Roman" w:cs="Times New Roman"/>
                <w:b/>
                <w:sz w:val="28"/>
                <w:szCs w:val="28"/>
              </w:rPr>
              <w:t>VI</w:t>
            </w:r>
            <w:r w:rsidRPr="0038145A">
              <w:rPr>
                <w:rFonts w:ascii="Times New Roman" w:hAnsi="Times New Roman" w:cs="Times New Roman"/>
                <w:b/>
                <w:sz w:val="28"/>
                <w:szCs w:val="28"/>
              </w:rPr>
              <w:t xml:space="preserve">. </w:t>
            </w:r>
            <w:bookmarkStart w:id="5" w:name="_Hlk41903334"/>
            <w:r w:rsidRPr="00F8707C">
              <w:rPr>
                <w:rFonts w:ascii="Times New Roman" w:hAnsi="Times New Roman" w:cs="Times New Roman"/>
                <w:b/>
                <w:sz w:val="28"/>
                <w:szCs w:val="28"/>
                <w:lang w:val="uz-Cyrl-UZ"/>
              </w:rPr>
              <w:t>Ta’lim texnologiyalari va metodlari</w:t>
            </w:r>
            <w:bookmarkEnd w:id="5"/>
            <w:r w:rsidRPr="00F8707C">
              <w:rPr>
                <w:rFonts w:ascii="Times New Roman" w:hAnsi="Times New Roman" w:cs="Times New Roman"/>
                <w:b/>
                <w:sz w:val="28"/>
                <w:szCs w:val="28"/>
                <w:lang w:val="uz-Cyrl-UZ"/>
              </w:rPr>
              <w:t>:</w:t>
            </w:r>
          </w:p>
          <w:p w:rsidR="00D67372" w:rsidRPr="00F8707C" w:rsidRDefault="00D67372" w:rsidP="00F8707C">
            <w:pPr>
              <w:pStyle w:val="Default"/>
              <w:widowControl w:val="0"/>
              <w:numPr>
                <w:ilvl w:val="0"/>
                <w:numId w:val="8"/>
              </w:numPr>
              <w:spacing w:line="276" w:lineRule="auto"/>
              <w:ind w:left="724" w:right="143"/>
              <w:rPr>
                <w:spacing w:val="-3"/>
                <w:sz w:val="28"/>
                <w:szCs w:val="28"/>
                <w:lang w:val="uz-Cyrl-UZ"/>
              </w:rPr>
            </w:pPr>
            <w:r w:rsidRPr="00F8707C">
              <w:rPr>
                <w:spacing w:val="-3"/>
                <w:sz w:val="28"/>
                <w:szCs w:val="28"/>
                <w:lang w:val="uz-Cyrl-UZ"/>
              </w:rPr>
              <w:t>ma’ruzalar;</w:t>
            </w:r>
          </w:p>
          <w:p w:rsidR="00D67372" w:rsidRPr="00F8707C" w:rsidRDefault="00D67372" w:rsidP="00F8707C">
            <w:pPr>
              <w:pStyle w:val="Default"/>
              <w:widowControl w:val="0"/>
              <w:numPr>
                <w:ilvl w:val="0"/>
                <w:numId w:val="8"/>
              </w:numPr>
              <w:spacing w:line="276" w:lineRule="auto"/>
              <w:ind w:left="724" w:right="143"/>
              <w:rPr>
                <w:spacing w:val="-3"/>
                <w:sz w:val="28"/>
                <w:szCs w:val="28"/>
                <w:lang w:val="uz-Cyrl-UZ"/>
              </w:rPr>
            </w:pPr>
            <w:r w:rsidRPr="00F8707C">
              <w:rPr>
                <w:spacing w:val="-3"/>
                <w:sz w:val="28"/>
                <w:szCs w:val="28"/>
                <w:lang w:val="uz-Cyrl-UZ"/>
              </w:rPr>
              <w:lastRenderedPageBreak/>
              <w:t>interfaol keys-stadilar;</w:t>
            </w:r>
          </w:p>
          <w:p w:rsidR="00D67372" w:rsidRPr="00F8707C" w:rsidRDefault="00D67372" w:rsidP="00F8707C">
            <w:pPr>
              <w:pStyle w:val="Default"/>
              <w:widowControl w:val="0"/>
              <w:numPr>
                <w:ilvl w:val="0"/>
                <w:numId w:val="8"/>
              </w:numPr>
              <w:spacing w:line="276" w:lineRule="auto"/>
              <w:ind w:left="724" w:right="143"/>
              <w:rPr>
                <w:spacing w:val="-3"/>
                <w:sz w:val="28"/>
                <w:szCs w:val="28"/>
                <w:lang w:val="uz-Cyrl-UZ"/>
              </w:rPr>
            </w:pPr>
            <w:r w:rsidRPr="00F8707C">
              <w:rPr>
                <w:spacing w:val="-3"/>
                <w:sz w:val="28"/>
                <w:szCs w:val="28"/>
                <w:lang w:val="uz-Cyrl-UZ"/>
              </w:rPr>
              <w:t>seminarlar (mantiqiy fiklash, tezkor savol-javoblar);</w:t>
            </w:r>
          </w:p>
          <w:p w:rsidR="00D67372" w:rsidRPr="00F8707C" w:rsidRDefault="00D67372" w:rsidP="00F8707C">
            <w:pPr>
              <w:pStyle w:val="Default"/>
              <w:widowControl w:val="0"/>
              <w:numPr>
                <w:ilvl w:val="0"/>
                <w:numId w:val="8"/>
              </w:numPr>
              <w:spacing w:line="276" w:lineRule="auto"/>
              <w:ind w:left="724" w:right="143"/>
              <w:rPr>
                <w:spacing w:val="-3"/>
                <w:sz w:val="28"/>
                <w:szCs w:val="28"/>
                <w:lang w:val="uz-Cyrl-UZ"/>
              </w:rPr>
            </w:pPr>
            <w:r w:rsidRPr="00F8707C">
              <w:rPr>
                <w:spacing w:val="-3"/>
                <w:sz w:val="28"/>
                <w:szCs w:val="28"/>
                <w:lang w:val="uz-Cyrl-UZ"/>
              </w:rPr>
              <w:t>guruhlarda ishlash;</w:t>
            </w:r>
          </w:p>
          <w:p w:rsidR="00D67372" w:rsidRPr="00F8707C" w:rsidRDefault="00D67372" w:rsidP="00F8707C">
            <w:pPr>
              <w:pStyle w:val="Default"/>
              <w:widowControl w:val="0"/>
              <w:numPr>
                <w:ilvl w:val="0"/>
                <w:numId w:val="8"/>
              </w:numPr>
              <w:spacing w:line="276" w:lineRule="auto"/>
              <w:ind w:left="724" w:right="143"/>
              <w:rPr>
                <w:spacing w:val="-3"/>
                <w:sz w:val="28"/>
                <w:szCs w:val="28"/>
                <w:lang w:val="uz-Cyrl-UZ"/>
              </w:rPr>
            </w:pPr>
            <w:r w:rsidRPr="00F8707C">
              <w:rPr>
                <w:spacing w:val="-3"/>
                <w:sz w:val="28"/>
                <w:szCs w:val="28"/>
                <w:lang w:val="uz-Cyrl-UZ"/>
              </w:rPr>
              <w:t>taqdimotlarni qilish;</w:t>
            </w:r>
          </w:p>
          <w:p w:rsidR="00D67372" w:rsidRPr="00F8707C" w:rsidRDefault="00D67372" w:rsidP="00F8707C">
            <w:pPr>
              <w:pStyle w:val="Default"/>
              <w:widowControl w:val="0"/>
              <w:numPr>
                <w:ilvl w:val="0"/>
                <w:numId w:val="8"/>
              </w:numPr>
              <w:spacing w:line="276" w:lineRule="auto"/>
              <w:ind w:left="724" w:right="143"/>
              <w:rPr>
                <w:spacing w:val="-3"/>
                <w:sz w:val="28"/>
                <w:szCs w:val="28"/>
                <w:lang w:val="uz-Cyrl-UZ"/>
              </w:rPr>
            </w:pPr>
            <w:r w:rsidRPr="00F8707C">
              <w:rPr>
                <w:spacing w:val="-3"/>
                <w:sz w:val="28"/>
                <w:szCs w:val="28"/>
                <w:lang w:val="uz-Cyrl-UZ"/>
              </w:rPr>
              <w:t>individual loyihalar;</w:t>
            </w:r>
          </w:p>
          <w:p w:rsidR="00D67372" w:rsidRPr="00F8707C" w:rsidRDefault="00D67372" w:rsidP="00F8707C">
            <w:pPr>
              <w:pStyle w:val="Default"/>
              <w:widowControl w:val="0"/>
              <w:numPr>
                <w:ilvl w:val="0"/>
                <w:numId w:val="8"/>
              </w:numPr>
              <w:spacing w:line="276" w:lineRule="auto"/>
              <w:ind w:left="724" w:right="143"/>
              <w:rPr>
                <w:sz w:val="28"/>
                <w:szCs w:val="28"/>
                <w:lang w:val="uz-Cyrl-UZ"/>
              </w:rPr>
            </w:pPr>
            <w:r w:rsidRPr="00F8707C">
              <w:rPr>
                <w:spacing w:val="-3"/>
                <w:sz w:val="28"/>
                <w:szCs w:val="28"/>
                <w:lang w:val="uz-Cyrl-UZ"/>
              </w:rPr>
              <w:t>jamoa bo‘lib ishlash va himoya</w:t>
            </w:r>
            <w:r w:rsidRPr="00F8707C">
              <w:rPr>
                <w:sz w:val="28"/>
                <w:szCs w:val="28"/>
                <w:lang w:val="uz-Cyrl-UZ"/>
              </w:rPr>
              <w:t xml:space="preserve"> qilish uchun loyihalar. </w:t>
            </w:r>
          </w:p>
        </w:tc>
      </w:tr>
      <w:tr w:rsidR="00D67372" w:rsidRPr="00151B2A" w:rsidTr="00F8707C">
        <w:trPr>
          <w:trHeight w:val="602"/>
          <w:jc w:val="center"/>
        </w:trPr>
        <w:tc>
          <w:tcPr>
            <w:tcW w:w="568" w:type="dxa"/>
            <w:shd w:val="clear" w:color="auto" w:fill="auto"/>
          </w:tcPr>
          <w:p w:rsidR="00D67372" w:rsidRPr="00F8707C" w:rsidRDefault="00D67372" w:rsidP="00780F5E">
            <w:pPr>
              <w:pStyle w:val="TableParagraph"/>
              <w:spacing w:line="276" w:lineRule="auto"/>
              <w:jc w:val="center"/>
              <w:rPr>
                <w:rFonts w:ascii="Times New Roman" w:hAnsi="Times New Roman" w:cs="Times New Roman"/>
                <w:b/>
                <w:w w:val="99"/>
                <w:sz w:val="28"/>
                <w:szCs w:val="28"/>
                <w:lang w:val="uz-Cyrl-UZ"/>
              </w:rPr>
            </w:pPr>
            <w:r w:rsidRPr="00F8707C">
              <w:rPr>
                <w:rFonts w:ascii="Times New Roman" w:hAnsi="Times New Roman" w:cs="Times New Roman"/>
                <w:b/>
                <w:w w:val="99"/>
                <w:sz w:val="28"/>
                <w:szCs w:val="28"/>
                <w:lang w:val="uz-Cyrl-UZ"/>
              </w:rPr>
              <w:lastRenderedPageBreak/>
              <w:t>5.</w:t>
            </w:r>
          </w:p>
        </w:tc>
        <w:tc>
          <w:tcPr>
            <w:tcW w:w="9507" w:type="dxa"/>
            <w:gridSpan w:val="5"/>
            <w:shd w:val="clear" w:color="auto" w:fill="auto"/>
          </w:tcPr>
          <w:p w:rsidR="00D67372" w:rsidRPr="00F8707C" w:rsidRDefault="00D67372" w:rsidP="00F8707C">
            <w:pPr>
              <w:pStyle w:val="TableParagraph"/>
              <w:spacing w:line="276" w:lineRule="auto"/>
              <w:rPr>
                <w:rFonts w:ascii="Times New Roman" w:hAnsi="Times New Roman" w:cs="Times New Roman"/>
                <w:b/>
                <w:sz w:val="28"/>
                <w:szCs w:val="28"/>
                <w:lang w:val="uz-Cyrl-UZ"/>
              </w:rPr>
            </w:pPr>
            <w:r w:rsidRPr="00F8707C">
              <w:rPr>
                <w:rFonts w:ascii="Times New Roman" w:hAnsi="Times New Roman" w:cs="Times New Roman"/>
                <w:b/>
                <w:sz w:val="28"/>
                <w:szCs w:val="28"/>
              </w:rPr>
              <w:t>VII</w:t>
            </w:r>
            <w:r w:rsidRPr="0038145A">
              <w:rPr>
                <w:rFonts w:ascii="Times New Roman" w:hAnsi="Times New Roman" w:cs="Times New Roman"/>
                <w:b/>
                <w:sz w:val="28"/>
                <w:szCs w:val="28"/>
              </w:rPr>
              <w:t xml:space="preserve">. </w:t>
            </w:r>
            <w:bookmarkStart w:id="6" w:name="_Hlk41903422"/>
            <w:r w:rsidRPr="00F8707C">
              <w:rPr>
                <w:rFonts w:ascii="Times New Roman" w:hAnsi="Times New Roman" w:cs="Times New Roman"/>
                <w:b/>
                <w:sz w:val="28"/>
                <w:szCs w:val="28"/>
                <w:lang w:val="uz-Cyrl-UZ"/>
              </w:rPr>
              <w:t>Kreditlarni olish uchun talablar</w:t>
            </w:r>
            <w:bookmarkEnd w:id="6"/>
            <w:r w:rsidRPr="00F8707C">
              <w:rPr>
                <w:rFonts w:ascii="Times New Roman" w:hAnsi="Times New Roman" w:cs="Times New Roman"/>
                <w:b/>
                <w:sz w:val="28"/>
                <w:szCs w:val="28"/>
                <w:lang w:val="uz-Cyrl-UZ"/>
              </w:rPr>
              <w:t>:</w:t>
            </w:r>
          </w:p>
          <w:p w:rsidR="00D67372" w:rsidRPr="00F8707C" w:rsidRDefault="003A5BBA" w:rsidP="00F8707C">
            <w:pPr>
              <w:pStyle w:val="Default"/>
              <w:widowControl w:val="0"/>
              <w:tabs>
                <w:tab w:val="left" w:pos="724"/>
                <w:tab w:val="left" w:pos="945"/>
              </w:tabs>
              <w:spacing w:line="276" w:lineRule="auto"/>
              <w:ind w:left="138" w:right="282" w:firstLine="488"/>
              <w:jc w:val="both"/>
              <w:rPr>
                <w:w w:val="115"/>
                <w:sz w:val="28"/>
                <w:szCs w:val="28"/>
                <w:lang w:val="uz-Cyrl-UZ"/>
              </w:rPr>
            </w:pPr>
            <w:r w:rsidRPr="00F8707C">
              <w:rPr>
                <w:sz w:val="28"/>
                <w:szCs w:val="28"/>
                <w:lang w:val="uz-Cyrl-UZ"/>
              </w:rPr>
              <w:t>Fanga oid nazariy va uslubiy tushunchalarni to‘la o‘zlashtirish, tahlil natijalarini to‘g‘ri aks ettira olish, o‘rganilayotgan jarayonlar haqida mustaqil mushohada yuritish va</w:t>
            </w:r>
            <w:r w:rsidR="00D67372" w:rsidRPr="00F8707C">
              <w:rPr>
                <w:spacing w:val="-3"/>
                <w:sz w:val="28"/>
                <w:szCs w:val="28"/>
                <w:lang w:val="uz-Cyrl-UZ"/>
              </w:rPr>
              <w:t>joriy, oraliq nazorat shakllarida berilgan vazifa va topshiriqlarni bajarish, yakuniy nazorat</w:t>
            </w:r>
            <w:r w:rsidR="00D67372" w:rsidRPr="00F8707C">
              <w:rPr>
                <w:sz w:val="28"/>
                <w:szCs w:val="28"/>
                <w:lang w:val="uz-Cyrl-UZ"/>
              </w:rPr>
              <w:t xml:space="preserve"> bo‘yicha yozma ishni topshirish.</w:t>
            </w:r>
          </w:p>
        </w:tc>
      </w:tr>
      <w:tr w:rsidR="00D67372" w:rsidRPr="00F8707C" w:rsidTr="00F8707C">
        <w:trPr>
          <w:trHeight w:val="692"/>
          <w:jc w:val="center"/>
        </w:trPr>
        <w:tc>
          <w:tcPr>
            <w:tcW w:w="568" w:type="dxa"/>
            <w:shd w:val="clear" w:color="auto" w:fill="auto"/>
          </w:tcPr>
          <w:p w:rsidR="00D67372" w:rsidRPr="00F8707C" w:rsidRDefault="00D67372" w:rsidP="00780F5E">
            <w:pPr>
              <w:pStyle w:val="TableParagraph"/>
              <w:spacing w:line="276" w:lineRule="auto"/>
              <w:jc w:val="center"/>
              <w:rPr>
                <w:rFonts w:ascii="Times New Roman" w:hAnsi="Times New Roman" w:cs="Times New Roman"/>
                <w:b/>
                <w:w w:val="99"/>
                <w:sz w:val="28"/>
                <w:szCs w:val="28"/>
              </w:rPr>
            </w:pPr>
            <w:r w:rsidRPr="00F8707C">
              <w:rPr>
                <w:rFonts w:ascii="Times New Roman" w:hAnsi="Times New Roman" w:cs="Times New Roman"/>
                <w:b/>
                <w:w w:val="99"/>
                <w:sz w:val="28"/>
                <w:szCs w:val="28"/>
                <w:lang w:val="uz-Cyrl-UZ"/>
              </w:rPr>
              <w:t>6</w:t>
            </w:r>
            <w:r w:rsidRPr="00F8707C">
              <w:rPr>
                <w:rFonts w:ascii="Times New Roman" w:hAnsi="Times New Roman" w:cs="Times New Roman"/>
                <w:b/>
                <w:w w:val="99"/>
                <w:sz w:val="28"/>
                <w:szCs w:val="28"/>
              </w:rPr>
              <w:t>.</w:t>
            </w:r>
          </w:p>
        </w:tc>
        <w:tc>
          <w:tcPr>
            <w:tcW w:w="9507" w:type="dxa"/>
            <w:gridSpan w:val="5"/>
            <w:shd w:val="clear" w:color="auto" w:fill="auto"/>
          </w:tcPr>
          <w:p w:rsidR="00F8707C" w:rsidRPr="00F8707C" w:rsidRDefault="00F8707C" w:rsidP="00BC7CAB">
            <w:pPr>
              <w:widowControl w:val="0"/>
              <w:autoSpaceDE w:val="0"/>
              <w:autoSpaceDN w:val="0"/>
              <w:adjustRightInd w:val="0"/>
              <w:spacing w:line="276" w:lineRule="auto"/>
              <w:ind w:left="77" w:right="75"/>
              <w:contextualSpacing/>
              <w:jc w:val="center"/>
              <w:rPr>
                <w:b/>
                <w:sz w:val="28"/>
                <w:szCs w:val="28"/>
                <w:shd w:val="clear" w:color="auto" w:fill="FFFFFF"/>
                <w:lang w:val="uz-Cyrl-UZ"/>
              </w:rPr>
            </w:pPr>
            <w:r w:rsidRPr="00F8707C">
              <w:rPr>
                <w:b/>
                <w:sz w:val="28"/>
                <w:szCs w:val="28"/>
                <w:shd w:val="clear" w:color="auto" w:fill="FFFFFF"/>
                <w:lang w:val="uz-Cyrl-UZ"/>
              </w:rPr>
              <w:t>Asosiy adabiyotlar</w:t>
            </w:r>
          </w:p>
          <w:p w:rsidR="00F8707C" w:rsidRDefault="00154EE2" w:rsidP="00F8707C">
            <w:pPr>
              <w:widowControl w:val="0"/>
              <w:numPr>
                <w:ilvl w:val="0"/>
                <w:numId w:val="31"/>
              </w:numPr>
              <w:autoSpaceDE w:val="0"/>
              <w:autoSpaceDN w:val="0"/>
              <w:adjustRightInd w:val="0"/>
              <w:spacing w:line="276" w:lineRule="auto"/>
              <w:ind w:right="75"/>
              <w:contextualSpacing/>
              <w:jc w:val="both"/>
              <w:rPr>
                <w:sz w:val="28"/>
                <w:szCs w:val="28"/>
                <w:shd w:val="clear" w:color="auto" w:fill="FFFFFF"/>
                <w:lang w:val="uz-Cyrl-UZ"/>
              </w:rPr>
            </w:pPr>
            <w:r w:rsidRPr="00F8707C">
              <w:rPr>
                <w:sz w:val="28"/>
                <w:szCs w:val="28"/>
                <w:shd w:val="clear" w:color="auto" w:fill="FFFFFF"/>
                <w:lang w:val="uz-Cyrl-UZ"/>
              </w:rPr>
              <w:t xml:space="preserve">Dinshunoslik asoslari. O‘quv qo‘llanma / Ochildiyev A. va boshqalar. –Toshkent: “Toshkent islom universiteti” nashriyot-matbaa birlashmasi, 2013. – 320 b.   </w:t>
            </w:r>
          </w:p>
          <w:p w:rsidR="00F8707C" w:rsidRDefault="00154EE2" w:rsidP="00F8707C">
            <w:pPr>
              <w:widowControl w:val="0"/>
              <w:numPr>
                <w:ilvl w:val="0"/>
                <w:numId w:val="31"/>
              </w:numPr>
              <w:autoSpaceDE w:val="0"/>
              <w:autoSpaceDN w:val="0"/>
              <w:adjustRightInd w:val="0"/>
              <w:spacing w:line="276" w:lineRule="auto"/>
              <w:ind w:right="75"/>
              <w:contextualSpacing/>
              <w:jc w:val="both"/>
              <w:rPr>
                <w:sz w:val="28"/>
                <w:szCs w:val="28"/>
                <w:shd w:val="clear" w:color="auto" w:fill="FFFFFF"/>
                <w:lang w:val="uz-Cyrl-UZ"/>
              </w:rPr>
            </w:pPr>
            <w:r w:rsidRPr="00F8707C">
              <w:rPr>
                <w:sz w:val="28"/>
                <w:szCs w:val="28"/>
                <w:shd w:val="clear" w:color="auto" w:fill="FFFFFF"/>
                <w:lang w:val="uz-Cyrl-UZ"/>
              </w:rPr>
              <w:t>Dunyo dinlari tarixi / tuzuvchilar: S.Agzamxodjayev, D.Rahimjonov, N.Muhamedov va b. – Toshkent: ToshDSHI, 2011. – 262 b.</w:t>
            </w:r>
          </w:p>
          <w:p w:rsidR="00154EE2" w:rsidRPr="00F8707C" w:rsidRDefault="00154EE2" w:rsidP="00F8707C">
            <w:pPr>
              <w:widowControl w:val="0"/>
              <w:numPr>
                <w:ilvl w:val="0"/>
                <w:numId w:val="31"/>
              </w:numPr>
              <w:autoSpaceDE w:val="0"/>
              <w:autoSpaceDN w:val="0"/>
              <w:adjustRightInd w:val="0"/>
              <w:spacing w:line="276" w:lineRule="auto"/>
              <w:ind w:right="75"/>
              <w:contextualSpacing/>
              <w:jc w:val="both"/>
              <w:rPr>
                <w:sz w:val="28"/>
                <w:szCs w:val="28"/>
                <w:shd w:val="clear" w:color="auto" w:fill="FFFFFF"/>
                <w:lang w:val="uz-Cyrl-UZ"/>
              </w:rPr>
            </w:pPr>
            <w:r w:rsidRPr="00F8707C">
              <w:rPr>
                <w:sz w:val="28"/>
                <w:szCs w:val="28"/>
                <w:shd w:val="clear" w:color="auto" w:fill="FFFFFF"/>
                <w:lang w:val="uz-Cyrl-UZ"/>
              </w:rPr>
              <w:t xml:space="preserve">Len Woods. Handbook of World Religions. Barbour Publishing, Ohio. 2008. </w:t>
            </w:r>
            <w:r w:rsidRPr="00F8707C">
              <w:rPr>
                <w:sz w:val="28"/>
                <w:szCs w:val="28"/>
                <w:shd w:val="clear" w:color="auto" w:fill="FFFFFF"/>
                <w:lang w:val="en-US"/>
              </w:rPr>
              <w:t xml:space="preserve">– </w:t>
            </w:r>
            <w:r w:rsidRPr="00F8707C">
              <w:rPr>
                <w:sz w:val="28"/>
                <w:szCs w:val="28"/>
                <w:shd w:val="clear" w:color="auto" w:fill="FFFFFF"/>
                <w:lang w:val="uz-Cyrl-UZ"/>
              </w:rPr>
              <w:t>266p.</w:t>
            </w:r>
          </w:p>
          <w:p w:rsidR="00756633" w:rsidRDefault="00756633" w:rsidP="00F8707C">
            <w:pPr>
              <w:spacing w:line="276" w:lineRule="auto"/>
              <w:ind w:left="77" w:right="75"/>
              <w:jc w:val="center"/>
              <w:rPr>
                <w:b/>
                <w:bCs/>
                <w:iCs/>
                <w:sz w:val="28"/>
                <w:szCs w:val="28"/>
                <w:lang w:val="uz-Cyrl-UZ"/>
              </w:rPr>
            </w:pPr>
          </w:p>
          <w:p w:rsidR="00154EE2" w:rsidRPr="00F8707C" w:rsidRDefault="00154EE2" w:rsidP="00F8707C">
            <w:pPr>
              <w:spacing w:line="276" w:lineRule="auto"/>
              <w:ind w:left="77" w:right="75"/>
              <w:jc w:val="center"/>
              <w:rPr>
                <w:b/>
                <w:bCs/>
                <w:iCs/>
                <w:sz w:val="28"/>
                <w:szCs w:val="28"/>
              </w:rPr>
            </w:pPr>
            <w:r w:rsidRPr="00F8707C">
              <w:rPr>
                <w:b/>
                <w:bCs/>
                <w:iCs/>
                <w:sz w:val="28"/>
                <w:szCs w:val="28"/>
                <w:lang w:val="uz-Cyrl-UZ"/>
              </w:rPr>
              <w:t>Qo‘shimcha adabiyotlar</w:t>
            </w:r>
          </w:p>
          <w:p w:rsidR="00F8707C" w:rsidRPr="0038145A" w:rsidRDefault="00154EE2" w:rsidP="00F8707C">
            <w:pPr>
              <w:numPr>
                <w:ilvl w:val="0"/>
                <w:numId w:val="32"/>
              </w:numPr>
              <w:tabs>
                <w:tab w:val="left" w:pos="851"/>
              </w:tabs>
              <w:spacing w:line="276" w:lineRule="auto"/>
              <w:ind w:right="75"/>
              <w:jc w:val="both"/>
              <w:rPr>
                <w:b/>
                <w:bCs/>
                <w:iCs/>
                <w:sz w:val="28"/>
                <w:szCs w:val="28"/>
                <w:lang w:val="en-US"/>
              </w:rPr>
            </w:pPr>
            <w:r w:rsidRPr="00F8707C">
              <w:rPr>
                <w:iCs/>
                <w:sz w:val="28"/>
                <w:szCs w:val="28"/>
                <w:lang w:val="uz-Cyrl-UZ"/>
              </w:rPr>
              <w:t>O‘zbekiston Respublikasining Konstitusiyasi. –Toshkent: O‘zbekiston, 2014. – 76 b.</w:t>
            </w:r>
          </w:p>
          <w:p w:rsidR="00F8707C" w:rsidRPr="00F8707C" w:rsidRDefault="00154EE2" w:rsidP="00F8707C">
            <w:pPr>
              <w:numPr>
                <w:ilvl w:val="0"/>
                <w:numId w:val="32"/>
              </w:numPr>
              <w:tabs>
                <w:tab w:val="left" w:pos="851"/>
              </w:tabs>
              <w:spacing w:line="276" w:lineRule="auto"/>
              <w:ind w:right="75"/>
              <w:jc w:val="both"/>
              <w:rPr>
                <w:b/>
                <w:bCs/>
                <w:iCs/>
                <w:sz w:val="28"/>
                <w:szCs w:val="28"/>
              </w:rPr>
            </w:pPr>
            <w:r w:rsidRPr="00F8707C">
              <w:rPr>
                <w:sz w:val="28"/>
                <w:szCs w:val="28"/>
                <w:shd w:val="clear" w:color="auto" w:fill="FFFFFF"/>
                <w:lang w:val="uz-Cyrl-UZ"/>
              </w:rPr>
              <w:t>Mirziyoyev Sh.M. Tanqidiy tahlil, qat’iy tartib-intizom va shaxsiy javobgarlik – har bir rahbar faoliyatining kundalik qoidasi bo‘lishi kerak. O‘zbekiston Respublikasi Vazirlar Mahkamasining 2016 yil yakunlari va 2017 yil istiqbollariga bag‘ishlangan majlisidagi O‘zbekiston Respublikasi Prezidentining nutqi. // Xalq so‘zi gazetasi. 2017 yil 16 yanvar, №11.</w:t>
            </w:r>
            <w:bookmarkStart w:id="7" w:name="3109146"/>
          </w:p>
          <w:p w:rsidR="00F8707C" w:rsidRPr="0038145A" w:rsidRDefault="00154EE2" w:rsidP="00F8707C">
            <w:pPr>
              <w:numPr>
                <w:ilvl w:val="0"/>
                <w:numId w:val="32"/>
              </w:numPr>
              <w:tabs>
                <w:tab w:val="left" w:pos="851"/>
              </w:tabs>
              <w:spacing w:line="276" w:lineRule="auto"/>
              <w:ind w:right="75"/>
              <w:jc w:val="both"/>
              <w:rPr>
                <w:b/>
                <w:bCs/>
                <w:iCs/>
                <w:sz w:val="28"/>
                <w:szCs w:val="28"/>
                <w:lang w:val="en-US"/>
              </w:rPr>
            </w:pPr>
            <w:r w:rsidRPr="00F8707C">
              <w:rPr>
                <w:sz w:val="28"/>
                <w:szCs w:val="28"/>
                <w:shd w:val="clear" w:color="auto" w:fill="FFFFFF"/>
                <w:lang w:val="uz-Cyrl-UZ"/>
              </w:rPr>
              <w:t>2017–2021 yillarda O‘zbekiston Respublikasini rivojlantirishning beshta ustuvor yo‘nalishi bo‘yicha</w:t>
            </w:r>
            <w:bookmarkStart w:id="8" w:name="3109147"/>
            <w:bookmarkEnd w:id="7"/>
            <w:r w:rsidRPr="00F8707C">
              <w:rPr>
                <w:sz w:val="28"/>
                <w:szCs w:val="28"/>
                <w:shd w:val="clear" w:color="auto" w:fill="FFFFFF"/>
                <w:lang w:val="uz-Cyrl-UZ"/>
              </w:rPr>
              <w:t>harakatlar strategiyasi</w:t>
            </w:r>
            <w:bookmarkEnd w:id="8"/>
            <w:r w:rsidRPr="00F8707C">
              <w:rPr>
                <w:sz w:val="28"/>
                <w:szCs w:val="28"/>
                <w:shd w:val="clear" w:color="auto" w:fill="FFFFFF"/>
                <w:lang w:val="uz-Cyrl-UZ"/>
              </w:rPr>
              <w:t xml:space="preserve">. </w:t>
            </w:r>
            <w:bookmarkStart w:id="9" w:name="3109143"/>
            <w:r w:rsidRPr="00F8707C">
              <w:rPr>
                <w:sz w:val="28"/>
                <w:szCs w:val="28"/>
                <w:shd w:val="clear" w:color="auto" w:fill="FFFFFF"/>
                <w:lang w:val="uz-Cyrl-UZ"/>
              </w:rPr>
              <w:t>O‘zbekiston Respublikasi Prezidentining 2017 yil 7 fevraldagi PF-4947-sonli</w:t>
            </w:r>
            <w:r w:rsidRPr="00F8707C">
              <w:rPr>
                <w:sz w:val="28"/>
                <w:szCs w:val="28"/>
                <w:lang w:val="uz-Cyrl-UZ"/>
              </w:rPr>
              <w:t> </w:t>
            </w:r>
            <w:bookmarkEnd w:id="9"/>
            <w:r w:rsidR="00BD066E" w:rsidRPr="00F8707C">
              <w:rPr>
                <w:sz w:val="28"/>
                <w:szCs w:val="28"/>
                <w:shd w:val="clear" w:color="auto" w:fill="FFFFFF"/>
                <w:lang w:val="uz-Cyrl-UZ"/>
              </w:rPr>
              <w:fldChar w:fldCharType="begin"/>
            </w:r>
            <w:r w:rsidRPr="00F8707C">
              <w:rPr>
                <w:sz w:val="28"/>
                <w:szCs w:val="28"/>
                <w:shd w:val="clear" w:color="auto" w:fill="FFFFFF"/>
                <w:lang w:val="uz-Cyrl-UZ"/>
              </w:rPr>
              <w:instrText xml:space="preserve"> HYPERLINK "http://www.lex.uz/pages/getpage.aspx?lact_id=3107036" </w:instrText>
            </w:r>
            <w:r w:rsidR="00BD066E" w:rsidRPr="00F8707C">
              <w:rPr>
                <w:sz w:val="28"/>
                <w:szCs w:val="28"/>
                <w:shd w:val="clear" w:color="auto" w:fill="FFFFFF"/>
                <w:lang w:val="uz-Cyrl-UZ"/>
              </w:rPr>
              <w:fldChar w:fldCharType="separate"/>
            </w:r>
            <w:r w:rsidRPr="00F8707C">
              <w:rPr>
                <w:sz w:val="28"/>
                <w:szCs w:val="28"/>
                <w:lang w:val="uz-Cyrl-UZ"/>
              </w:rPr>
              <w:t>Farmoniga</w:t>
            </w:r>
            <w:r w:rsidR="00BD066E" w:rsidRPr="00F8707C">
              <w:rPr>
                <w:sz w:val="28"/>
                <w:szCs w:val="28"/>
                <w:shd w:val="clear" w:color="auto" w:fill="FFFFFF"/>
                <w:lang w:val="uz-Cyrl-UZ"/>
              </w:rPr>
              <w:fldChar w:fldCharType="end"/>
            </w:r>
            <w:r w:rsidRPr="00F8707C">
              <w:rPr>
                <w:sz w:val="28"/>
                <w:szCs w:val="28"/>
                <w:shd w:val="clear" w:color="auto" w:fill="FFFFFF"/>
                <w:lang w:val="uz-Cyrl-UZ"/>
              </w:rPr>
              <w:t xml:space="preserve"> 1-ilova // </w:t>
            </w:r>
            <w:hyperlink r:id="rId8" w:history="1">
              <w:r w:rsidR="00F8707C" w:rsidRPr="00CD6483">
                <w:rPr>
                  <w:rStyle w:val="a8"/>
                  <w:sz w:val="28"/>
                  <w:szCs w:val="28"/>
                  <w:shd w:val="clear" w:color="auto" w:fill="FFFFFF"/>
                  <w:lang w:val="uz-Cyrl-UZ"/>
                </w:rPr>
                <w:t>http://www.lex.uz</w:t>
              </w:r>
            </w:hyperlink>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sz w:val="28"/>
                <w:szCs w:val="28"/>
                <w:lang w:val="uz-Cyrl-UZ"/>
              </w:rPr>
              <w:t>Karimov I.A. Yuksak ma’naviyat – yengilmas kuch. – Toshkent: Ma’naviyat, 2008. – 176 b.</w:t>
            </w:r>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sz w:val="28"/>
                <w:szCs w:val="28"/>
                <w:lang w:val="uz-Cyrl-UZ"/>
              </w:rPr>
              <w:t>Qur’oni karim ma’nolari tarjimasi. Tarjima va izohlar muallifi Mansurov A. – Toshkent: Sharq, 2016.</w:t>
            </w:r>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sz w:val="28"/>
                <w:szCs w:val="28"/>
                <w:lang w:val="uz-Cyrl-UZ"/>
              </w:rPr>
              <w:t xml:space="preserve">Rahimjonov D., Muratov D., Obidov R., M.Alimova. Hadisshunoslik (o‘quv qo‘llanma). – Toshkent: Toshkent islom universiteti nashriyot-matbaa </w:t>
            </w:r>
            <w:r w:rsidRPr="00F8707C">
              <w:rPr>
                <w:sz w:val="28"/>
                <w:szCs w:val="28"/>
                <w:lang w:val="uz-Cyrl-UZ"/>
              </w:rPr>
              <w:lastRenderedPageBreak/>
              <w:t>birlashmasi, 2013. – 268 b.</w:t>
            </w:r>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sz w:val="28"/>
                <w:szCs w:val="28"/>
                <w:lang w:val="uz-Cyrl-UZ"/>
              </w:rPr>
              <w:t>Shermuhamedov K., Karimov J., Najmiddinov J. Diniy ekstremizm va terrorizmga qarshi kurashning ma’naviy-ma’rifiy asoslari. –Toshkent: “Movarounnahr”, 2016. – 224 b.</w:t>
            </w:r>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sz w:val="28"/>
                <w:szCs w:val="28"/>
                <w:lang w:val="uz-Cyrl-UZ"/>
              </w:rPr>
              <w:t>Ochildiyev A., Najmiddinov J. Missionerlik: mohiyat, maqsadlar, oqibatlar va oldini olish yo‘llari (yuz savolga – yuz javob). –Toshkent: “Toshkent islom universiteti” nashriyot-matbaa birlashmasi, 2017. – 200 b.</w:t>
            </w:r>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bCs/>
                <w:sz w:val="28"/>
                <w:szCs w:val="28"/>
                <w:lang w:val="uz-Cyrl-UZ"/>
              </w:rPr>
              <w:t>Hillary Rodrigues, John S. Harding. Introduction to the study of Religion. Routledge, USA, 2009. – 177 p.</w:t>
            </w:r>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bCs/>
                <w:sz w:val="28"/>
                <w:szCs w:val="28"/>
                <w:lang w:val="uz-Cyrl-UZ"/>
              </w:rPr>
              <w:t xml:space="preserve">Nizomiddinov N. Sharqiy Osiyo diniy-falsafiy ta’limotlari va Islom / Nizomiddinov N.Gʻ., Hasanov A. – </w:t>
            </w:r>
            <w:r w:rsidRPr="00F8707C">
              <w:rPr>
                <w:sz w:val="28"/>
                <w:szCs w:val="28"/>
                <w:lang w:val="uz-Cyrl-UZ"/>
              </w:rPr>
              <w:t>Toshkent</w:t>
            </w:r>
            <w:r w:rsidRPr="00F8707C">
              <w:rPr>
                <w:bCs/>
                <w:sz w:val="28"/>
                <w:szCs w:val="28"/>
                <w:lang w:val="uz-Cyrl-UZ"/>
              </w:rPr>
              <w:t>: O‘zR FA davlat Adabiyot muzeyi, 2006. – 152 b.</w:t>
            </w:r>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sz w:val="28"/>
                <w:szCs w:val="28"/>
                <w:shd w:val="clear" w:color="auto" w:fill="FFFFFF"/>
                <w:lang w:val="uz-Cyrl-UZ"/>
              </w:rPr>
              <w:t xml:space="preserve">Tulepov A. Islom va aqidaparast oqimlar. – </w:t>
            </w:r>
            <w:r w:rsidRPr="00F8707C">
              <w:rPr>
                <w:sz w:val="28"/>
                <w:szCs w:val="28"/>
                <w:lang w:val="uz-Cyrl-UZ"/>
              </w:rPr>
              <w:t>Toshkent</w:t>
            </w:r>
            <w:r w:rsidRPr="00F8707C">
              <w:rPr>
                <w:sz w:val="28"/>
                <w:szCs w:val="28"/>
                <w:shd w:val="clear" w:color="auto" w:fill="FFFFFF"/>
                <w:lang w:val="uz-Cyrl-UZ"/>
              </w:rPr>
              <w:t>: Sharq, 2014. – 536 b.</w:t>
            </w:r>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sz w:val="28"/>
                <w:szCs w:val="28"/>
                <w:shd w:val="clear" w:color="auto" w:fill="FFFFFF"/>
                <w:lang w:val="uz-Cyrl-UZ"/>
              </w:rPr>
              <w:t>Tulepov A. Internetdagi tahdidlardan himoya: Yordamchi o‘quv qo‘llanma. Mas’ul muharrir A.Hasanov. –Toshkent: “Movarounnahr”, 2016. – 672 b.</w:t>
            </w:r>
          </w:p>
          <w:p w:rsid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sz w:val="28"/>
                <w:szCs w:val="28"/>
                <w:lang w:val="uz-Cyrl-UZ"/>
              </w:rPr>
              <w:t xml:space="preserve">Religiovedeniye: Uchebnoye posobiye. 4-ye izd., ispr. i dop. / Nauchnыy redaktor d.f.n., prof. A.V.Soldatov.  – Spb.: Izd-vo “Lan”, 2003. – 800 s. </w:t>
            </w:r>
          </w:p>
          <w:p w:rsidR="00154EE2" w:rsidRPr="00F8707C" w:rsidRDefault="00154EE2" w:rsidP="00F8707C">
            <w:pPr>
              <w:numPr>
                <w:ilvl w:val="0"/>
                <w:numId w:val="32"/>
              </w:numPr>
              <w:tabs>
                <w:tab w:val="left" w:pos="851"/>
              </w:tabs>
              <w:spacing w:line="276" w:lineRule="auto"/>
              <w:ind w:right="75"/>
              <w:jc w:val="both"/>
              <w:rPr>
                <w:b/>
                <w:bCs/>
                <w:iCs/>
                <w:sz w:val="28"/>
                <w:szCs w:val="28"/>
                <w:lang w:val="uz-Cyrl-UZ"/>
              </w:rPr>
            </w:pPr>
            <w:r w:rsidRPr="00F8707C">
              <w:rPr>
                <w:bCs/>
                <w:sz w:val="28"/>
                <w:szCs w:val="28"/>
                <w:lang w:val="uz-Cyrl-UZ"/>
              </w:rPr>
              <w:t xml:space="preserve">Hasanboyev O‘. O‘zbekistonda davlat va din munosabatlari: diniy tashkilotlar, oqimlar, mafkuraviy kurashning dolzarb yo‘nalishlari. – </w:t>
            </w:r>
            <w:r w:rsidRPr="00F8707C">
              <w:rPr>
                <w:sz w:val="28"/>
                <w:szCs w:val="28"/>
                <w:lang w:val="uz-Cyrl-UZ"/>
              </w:rPr>
              <w:t>Toshkent</w:t>
            </w:r>
            <w:r w:rsidRPr="00F8707C">
              <w:rPr>
                <w:bCs/>
                <w:sz w:val="28"/>
                <w:szCs w:val="28"/>
                <w:lang w:val="uz-Cyrl-UZ"/>
              </w:rPr>
              <w:t>: TIU nashriyot-matbaa birlashmasi, 2014. – 552 b.</w:t>
            </w:r>
          </w:p>
          <w:p w:rsidR="00154EE2" w:rsidRPr="00F8707C" w:rsidRDefault="00154EE2" w:rsidP="00F7224F">
            <w:pPr>
              <w:spacing w:line="276" w:lineRule="auto"/>
              <w:ind w:left="77"/>
              <w:rPr>
                <w:b/>
                <w:bCs/>
                <w:iCs/>
                <w:sz w:val="28"/>
                <w:szCs w:val="28"/>
                <w:lang w:val="uz-Cyrl-UZ"/>
              </w:rPr>
            </w:pPr>
            <w:r w:rsidRPr="00F8707C">
              <w:rPr>
                <w:b/>
                <w:bCs/>
                <w:iCs/>
                <w:sz w:val="28"/>
                <w:szCs w:val="28"/>
                <w:lang w:val="uz-Cyrl-UZ"/>
              </w:rPr>
              <w:t>Internet saytlari</w:t>
            </w:r>
          </w:p>
          <w:p w:rsidR="00F7224F" w:rsidRPr="00F7224F" w:rsidRDefault="00154EE2" w:rsidP="00F7224F">
            <w:pPr>
              <w:numPr>
                <w:ilvl w:val="0"/>
                <w:numId w:val="33"/>
              </w:numPr>
              <w:tabs>
                <w:tab w:val="left" w:pos="800"/>
              </w:tabs>
              <w:spacing w:line="276" w:lineRule="auto"/>
              <w:rPr>
                <w:sz w:val="28"/>
                <w:szCs w:val="28"/>
              </w:rPr>
            </w:pPr>
            <w:r w:rsidRPr="00F8707C">
              <w:rPr>
                <w:sz w:val="28"/>
                <w:szCs w:val="28"/>
                <w:lang w:val="en-US"/>
              </w:rPr>
              <w:t xml:space="preserve">http//www.tiu.uz </w:t>
            </w:r>
          </w:p>
          <w:p w:rsidR="00F7224F" w:rsidRPr="00F7224F" w:rsidRDefault="00154EE2" w:rsidP="00F7224F">
            <w:pPr>
              <w:numPr>
                <w:ilvl w:val="0"/>
                <w:numId w:val="33"/>
              </w:numPr>
              <w:tabs>
                <w:tab w:val="left" w:pos="800"/>
              </w:tabs>
              <w:spacing w:line="276" w:lineRule="auto"/>
              <w:rPr>
                <w:sz w:val="28"/>
                <w:szCs w:val="28"/>
              </w:rPr>
            </w:pPr>
            <w:r w:rsidRPr="00F7224F">
              <w:rPr>
                <w:sz w:val="28"/>
                <w:szCs w:val="28"/>
                <w:lang w:val="en-US"/>
              </w:rPr>
              <w:t>http//www.religions.uz</w:t>
            </w:r>
          </w:p>
          <w:p w:rsidR="00F7224F" w:rsidRPr="00F7224F" w:rsidRDefault="00154EE2" w:rsidP="00F7224F">
            <w:pPr>
              <w:numPr>
                <w:ilvl w:val="0"/>
                <w:numId w:val="33"/>
              </w:numPr>
              <w:tabs>
                <w:tab w:val="left" w:pos="800"/>
              </w:tabs>
              <w:spacing w:line="276" w:lineRule="auto"/>
              <w:rPr>
                <w:sz w:val="28"/>
                <w:szCs w:val="28"/>
              </w:rPr>
            </w:pPr>
            <w:r w:rsidRPr="00F7224F">
              <w:rPr>
                <w:sz w:val="28"/>
                <w:szCs w:val="28"/>
                <w:lang w:val="en-US"/>
              </w:rPr>
              <w:t>http//www.muslim.uz</w:t>
            </w:r>
          </w:p>
          <w:p w:rsidR="00F7224F" w:rsidRPr="00F7224F" w:rsidRDefault="00154EE2" w:rsidP="00F7224F">
            <w:pPr>
              <w:numPr>
                <w:ilvl w:val="0"/>
                <w:numId w:val="33"/>
              </w:numPr>
              <w:tabs>
                <w:tab w:val="left" w:pos="800"/>
              </w:tabs>
              <w:spacing w:line="276" w:lineRule="auto"/>
              <w:rPr>
                <w:sz w:val="28"/>
                <w:szCs w:val="28"/>
              </w:rPr>
            </w:pPr>
            <w:r w:rsidRPr="00F7224F">
              <w:rPr>
                <w:sz w:val="28"/>
                <w:szCs w:val="28"/>
                <w:lang w:val="en-US"/>
              </w:rPr>
              <w:t>http//www.islamcenter.uz</w:t>
            </w:r>
          </w:p>
          <w:p w:rsidR="00F7224F" w:rsidRPr="00F7224F" w:rsidRDefault="00154EE2" w:rsidP="00F7224F">
            <w:pPr>
              <w:numPr>
                <w:ilvl w:val="0"/>
                <w:numId w:val="33"/>
              </w:numPr>
              <w:tabs>
                <w:tab w:val="left" w:pos="800"/>
              </w:tabs>
              <w:spacing w:line="276" w:lineRule="auto"/>
              <w:rPr>
                <w:sz w:val="28"/>
                <w:szCs w:val="28"/>
              </w:rPr>
            </w:pPr>
            <w:r w:rsidRPr="00F7224F">
              <w:rPr>
                <w:sz w:val="28"/>
                <w:szCs w:val="28"/>
                <w:lang w:val="en-US"/>
              </w:rPr>
              <w:t>http//</w:t>
            </w:r>
            <w:hyperlink r:id="rId9" w:history="1">
              <w:r w:rsidRPr="00F7224F">
                <w:rPr>
                  <w:sz w:val="28"/>
                  <w:szCs w:val="28"/>
                  <w:lang w:val="en-US"/>
                </w:rPr>
                <w:t>www.ziyo.uz</w:t>
              </w:r>
            </w:hyperlink>
          </w:p>
          <w:p w:rsidR="00D67372" w:rsidRPr="00F7224F" w:rsidRDefault="00154EE2" w:rsidP="00F7224F">
            <w:pPr>
              <w:numPr>
                <w:ilvl w:val="0"/>
                <w:numId w:val="33"/>
              </w:numPr>
              <w:tabs>
                <w:tab w:val="left" w:pos="800"/>
              </w:tabs>
              <w:spacing w:line="276" w:lineRule="auto"/>
              <w:rPr>
                <w:sz w:val="28"/>
                <w:szCs w:val="28"/>
              </w:rPr>
            </w:pPr>
            <w:r w:rsidRPr="00F7224F">
              <w:rPr>
                <w:sz w:val="28"/>
                <w:szCs w:val="28"/>
                <w:lang w:val="en-US"/>
              </w:rPr>
              <w:t>http//</w:t>
            </w:r>
            <w:hyperlink r:id="rId10" w:history="1">
              <w:r w:rsidRPr="00F7224F">
                <w:rPr>
                  <w:sz w:val="28"/>
                  <w:szCs w:val="28"/>
                  <w:lang w:val="en-US"/>
                </w:rPr>
                <w:t>www.hidoyat.uz</w:t>
              </w:r>
            </w:hyperlink>
          </w:p>
        </w:tc>
      </w:tr>
      <w:tr w:rsidR="00D67372" w:rsidRPr="00151B2A" w:rsidTr="00F7224F">
        <w:trPr>
          <w:trHeight w:val="345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67372" w:rsidRPr="00F8707C" w:rsidRDefault="00D67372" w:rsidP="00780F5E">
            <w:pPr>
              <w:pStyle w:val="TableParagraph"/>
              <w:spacing w:line="276" w:lineRule="auto"/>
              <w:jc w:val="center"/>
              <w:rPr>
                <w:rFonts w:ascii="Times New Roman" w:hAnsi="Times New Roman" w:cs="Times New Roman"/>
                <w:b/>
                <w:w w:val="99"/>
                <w:sz w:val="28"/>
                <w:szCs w:val="28"/>
              </w:rPr>
            </w:pPr>
            <w:r w:rsidRPr="00F8707C">
              <w:rPr>
                <w:rFonts w:ascii="Times New Roman" w:hAnsi="Times New Roman" w:cs="Times New Roman"/>
                <w:b/>
                <w:w w:val="99"/>
                <w:sz w:val="28"/>
                <w:szCs w:val="28"/>
                <w:lang w:val="uz-Cyrl-UZ"/>
              </w:rPr>
              <w:lastRenderedPageBreak/>
              <w:t>7</w:t>
            </w:r>
            <w:r w:rsidRPr="00F8707C">
              <w:rPr>
                <w:rFonts w:ascii="Times New Roman" w:hAnsi="Times New Roman" w:cs="Times New Roman"/>
                <w:b/>
                <w:w w:val="99"/>
                <w:sz w:val="28"/>
                <w:szCs w:val="28"/>
              </w:rPr>
              <w:t>.</w:t>
            </w:r>
          </w:p>
        </w:tc>
        <w:tc>
          <w:tcPr>
            <w:tcW w:w="9507" w:type="dxa"/>
            <w:gridSpan w:val="5"/>
            <w:tcBorders>
              <w:top w:val="single" w:sz="4" w:space="0" w:color="000000"/>
              <w:left w:val="single" w:sz="4" w:space="0" w:color="000000"/>
              <w:bottom w:val="single" w:sz="4" w:space="0" w:color="000000"/>
              <w:right w:val="single" w:sz="4" w:space="0" w:color="000000"/>
            </w:tcBorders>
            <w:shd w:val="clear" w:color="auto" w:fill="auto"/>
          </w:tcPr>
          <w:p w:rsidR="00D67372" w:rsidRPr="00F8707C" w:rsidRDefault="00D67372" w:rsidP="00F8707C">
            <w:pPr>
              <w:pStyle w:val="TableParagraph"/>
              <w:spacing w:line="276" w:lineRule="auto"/>
              <w:ind w:right="275" w:firstLine="455"/>
              <w:jc w:val="both"/>
              <w:rPr>
                <w:rFonts w:ascii="Times New Roman" w:hAnsi="Times New Roman" w:cs="Times New Roman"/>
                <w:sz w:val="28"/>
                <w:szCs w:val="28"/>
                <w:lang w:val="uz-Cyrl-UZ"/>
              </w:rPr>
            </w:pPr>
            <w:r w:rsidRPr="00F8707C">
              <w:rPr>
                <w:rFonts w:ascii="Times New Roman" w:hAnsi="Times New Roman" w:cs="Times New Roman"/>
                <w:sz w:val="28"/>
                <w:szCs w:val="28"/>
                <w:lang w:val="uz-Cyrl-UZ"/>
              </w:rPr>
              <w:t>Fan dasturi Oliy va o‘rta maxsus, kasb-hunar ta’limi yo‘nalishlari bo‘yicha O‘quv-uslubiy birlashmalar faoliyatini Muvofiqlashtiruvchi Kengashning 202__ yil “___”_________ dagi ____ -sonli bayonnomasi bilan ma’qullangan.</w:t>
            </w:r>
          </w:p>
          <w:p w:rsidR="00D67372" w:rsidRPr="00F8707C" w:rsidRDefault="00D67372" w:rsidP="00F8707C">
            <w:pPr>
              <w:pStyle w:val="TableParagraph"/>
              <w:spacing w:line="276" w:lineRule="auto"/>
              <w:ind w:right="275" w:firstLine="455"/>
              <w:jc w:val="both"/>
              <w:rPr>
                <w:rFonts w:ascii="Times New Roman" w:hAnsi="Times New Roman" w:cs="Times New Roman"/>
                <w:sz w:val="28"/>
                <w:szCs w:val="28"/>
                <w:lang w:val="uz-Cyrl-UZ"/>
              </w:rPr>
            </w:pPr>
          </w:p>
          <w:p w:rsidR="00D67372" w:rsidRPr="00F8707C" w:rsidRDefault="00D67372" w:rsidP="00F7224F">
            <w:pPr>
              <w:pStyle w:val="TableParagraph"/>
              <w:spacing w:line="276" w:lineRule="auto"/>
              <w:ind w:right="275" w:firstLine="455"/>
              <w:jc w:val="both"/>
              <w:rPr>
                <w:rFonts w:ascii="Times New Roman" w:hAnsi="Times New Roman" w:cs="Times New Roman"/>
                <w:sz w:val="28"/>
                <w:szCs w:val="28"/>
                <w:lang w:val="uz-Cyrl-UZ"/>
              </w:rPr>
            </w:pPr>
            <w:r w:rsidRPr="00F8707C">
              <w:rPr>
                <w:rFonts w:ascii="Times New Roman" w:hAnsi="Times New Roman" w:cs="Times New Roman"/>
                <w:sz w:val="28"/>
                <w:szCs w:val="28"/>
                <w:lang w:val="uz-Cyrl-UZ"/>
              </w:rPr>
              <w:t xml:space="preserve">O‘zbekiston Respublikasi Oliy va o‘rta maxsus ta’lim vazirligining </w:t>
            </w:r>
            <w:r w:rsidRPr="00F8707C">
              <w:rPr>
                <w:rFonts w:ascii="Times New Roman" w:hAnsi="Times New Roman" w:cs="Times New Roman"/>
                <w:sz w:val="28"/>
                <w:szCs w:val="28"/>
                <w:lang w:val="uz-Cyrl-UZ"/>
              </w:rPr>
              <w:br/>
              <w:t>202__ yil “___” _____dagi ______ - sonli buyrug‘i bilan ma’qullangan fan dasturlarini tayanch oliy ta’lim muassasasi tomonidan tasdiqlashga rozilik berilgan.</w:t>
            </w:r>
          </w:p>
        </w:tc>
      </w:tr>
      <w:tr w:rsidR="00D67372" w:rsidRPr="007451F9" w:rsidTr="00F8707C">
        <w:trPr>
          <w:trHeight w:val="69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67372" w:rsidRPr="00F8707C" w:rsidRDefault="00D67372" w:rsidP="00780F5E">
            <w:pPr>
              <w:pStyle w:val="TableParagraph"/>
              <w:spacing w:line="276" w:lineRule="auto"/>
              <w:jc w:val="center"/>
              <w:rPr>
                <w:rFonts w:ascii="Times New Roman" w:hAnsi="Times New Roman" w:cs="Times New Roman"/>
                <w:b/>
                <w:w w:val="99"/>
                <w:sz w:val="28"/>
                <w:szCs w:val="28"/>
              </w:rPr>
            </w:pPr>
            <w:r w:rsidRPr="00F8707C">
              <w:rPr>
                <w:rFonts w:ascii="Times New Roman" w:hAnsi="Times New Roman" w:cs="Times New Roman"/>
                <w:b/>
                <w:w w:val="99"/>
                <w:sz w:val="28"/>
                <w:szCs w:val="28"/>
                <w:lang w:val="uz-Cyrl-UZ"/>
              </w:rPr>
              <w:t>8</w:t>
            </w:r>
            <w:r w:rsidRPr="00F8707C">
              <w:rPr>
                <w:rFonts w:ascii="Times New Roman" w:hAnsi="Times New Roman" w:cs="Times New Roman"/>
                <w:b/>
                <w:w w:val="99"/>
                <w:sz w:val="28"/>
                <w:szCs w:val="28"/>
              </w:rPr>
              <w:t>.</w:t>
            </w:r>
          </w:p>
        </w:tc>
        <w:tc>
          <w:tcPr>
            <w:tcW w:w="9507" w:type="dxa"/>
            <w:gridSpan w:val="5"/>
            <w:tcBorders>
              <w:top w:val="single" w:sz="4" w:space="0" w:color="000000"/>
              <w:left w:val="single" w:sz="4" w:space="0" w:color="000000"/>
              <w:bottom w:val="single" w:sz="4" w:space="0" w:color="000000"/>
              <w:right w:val="single" w:sz="4" w:space="0" w:color="000000"/>
            </w:tcBorders>
            <w:shd w:val="clear" w:color="auto" w:fill="auto"/>
          </w:tcPr>
          <w:p w:rsidR="00D67372" w:rsidRPr="00F8707C" w:rsidRDefault="00D67372" w:rsidP="00F8707C">
            <w:pPr>
              <w:pStyle w:val="TableParagraph"/>
              <w:spacing w:line="276" w:lineRule="auto"/>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Fan/modul uchun ma’sular:</w:t>
            </w: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9224"/>
            </w:tblGrid>
            <w:tr w:rsidR="007451F9" w:rsidRPr="00F529E0" w:rsidTr="00F42388">
              <w:trPr>
                <w:trHeight w:val="69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451F9" w:rsidRPr="00BA37F0" w:rsidRDefault="007451F9" w:rsidP="00F42388">
                  <w:pPr>
                    <w:pStyle w:val="TableParagraph"/>
                    <w:spacing w:line="276" w:lineRule="auto"/>
                    <w:jc w:val="center"/>
                    <w:rPr>
                      <w:rFonts w:ascii="Times New Roman" w:hAnsi="Times New Roman" w:cs="Times New Roman"/>
                      <w:b/>
                      <w:w w:val="99"/>
                      <w:sz w:val="28"/>
                      <w:szCs w:val="28"/>
                    </w:rPr>
                  </w:pPr>
                  <w:r w:rsidRPr="00BA37F0">
                    <w:rPr>
                      <w:rFonts w:ascii="Times New Roman" w:hAnsi="Times New Roman" w:cs="Times New Roman"/>
                      <w:b/>
                      <w:w w:val="99"/>
                      <w:sz w:val="28"/>
                      <w:szCs w:val="28"/>
                      <w:lang w:val="uz-Cyrl-UZ"/>
                    </w:rPr>
                    <w:lastRenderedPageBreak/>
                    <w:t>8</w:t>
                  </w:r>
                  <w:r w:rsidRPr="00BA37F0">
                    <w:rPr>
                      <w:rFonts w:ascii="Times New Roman" w:hAnsi="Times New Roman" w:cs="Times New Roman"/>
                      <w:b/>
                      <w:w w:val="99"/>
                      <w:sz w:val="28"/>
                      <w:szCs w:val="28"/>
                    </w:rPr>
                    <w:t>.</w:t>
                  </w:r>
                </w:p>
              </w:tc>
              <w:tc>
                <w:tcPr>
                  <w:tcW w:w="9224" w:type="dxa"/>
                  <w:tcBorders>
                    <w:top w:val="single" w:sz="4" w:space="0" w:color="000000"/>
                    <w:left w:val="single" w:sz="4" w:space="0" w:color="000000"/>
                    <w:bottom w:val="single" w:sz="4" w:space="0" w:color="000000"/>
                    <w:right w:val="single" w:sz="4" w:space="0" w:color="000000"/>
                  </w:tcBorders>
                  <w:shd w:val="clear" w:color="auto" w:fill="auto"/>
                </w:tcPr>
                <w:p w:rsidR="007451F9" w:rsidRPr="00BA37F0" w:rsidRDefault="007451F9" w:rsidP="00F42388">
                  <w:pPr>
                    <w:pStyle w:val="TableParagraph"/>
                    <w:spacing w:line="276" w:lineRule="auto"/>
                    <w:rPr>
                      <w:rFonts w:ascii="Times New Roman" w:hAnsi="Times New Roman" w:cs="Times New Roman"/>
                      <w:b/>
                      <w:sz w:val="28"/>
                      <w:szCs w:val="28"/>
                      <w:lang w:val="uz-Cyrl-UZ"/>
                    </w:rPr>
                  </w:pPr>
                  <w:r w:rsidRPr="00BA37F0">
                    <w:rPr>
                      <w:rFonts w:ascii="Times New Roman" w:hAnsi="Times New Roman" w:cs="Times New Roman"/>
                      <w:b/>
                      <w:sz w:val="28"/>
                      <w:szCs w:val="28"/>
                      <w:lang w:val="uz-Cyrl-UZ"/>
                    </w:rPr>
                    <w:t>Фан/модуль учун маъсулар:</w:t>
                  </w:r>
                </w:p>
                <w:p w:rsidR="007451F9" w:rsidRDefault="007451F9" w:rsidP="00F42388">
                  <w:pPr>
                    <w:pStyle w:val="TableParagraph"/>
                    <w:spacing w:line="276" w:lineRule="auto"/>
                    <w:ind w:right="282" w:firstLine="455"/>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Намозов Бобир Баҳриевич –БухДУ  Ислом тарихи ва манбашунослиги, фалсафа кафедраси мудири Ф.Ф.д. доцент  </w:t>
                  </w:r>
                </w:p>
                <w:p w:rsidR="007451F9" w:rsidRDefault="007451F9" w:rsidP="00F42388">
                  <w:pPr>
                    <w:pStyle w:val="TableParagraph"/>
                    <w:spacing w:line="276" w:lineRule="auto"/>
                    <w:ind w:right="282" w:firstLine="455"/>
                    <w:jc w:val="both"/>
                    <w:rPr>
                      <w:rFonts w:ascii="Times New Roman" w:hAnsi="Times New Roman" w:cs="Times New Roman"/>
                      <w:sz w:val="28"/>
                      <w:szCs w:val="28"/>
                      <w:lang w:val="uz-Cyrl-UZ"/>
                    </w:rPr>
                  </w:pPr>
                  <w:r>
                    <w:rPr>
                      <w:rFonts w:ascii="Times New Roman" w:hAnsi="Times New Roman" w:cs="Times New Roman"/>
                      <w:sz w:val="28"/>
                      <w:szCs w:val="28"/>
                      <w:lang w:val="uz-Cyrl-UZ"/>
                    </w:rPr>
                    <w:t>Болтаева Д.Д.</w:t>
                  </w:r>
                  <w:r w:rsidRPr="00323FA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Ислом тарихи ва манбашунослиги, фалсафа кафедраси кафедраси  ўқитувчиси. </w:t>
                  </w:r>
                </w:p>
                <w:p w:rsidR="007451F9" w:rsidRPr="00323FA9" w:rsidRDefault="007451F9" w:rsidP="00F42388">
                  <w:pPr>
                    <w:pStyle w:val="TableParagraph"/>
                    <w:spacing w:line="276" w:lineRule="auto"/>
                    <w:ind w:right="282" w:firstLine="455"/>
                    <w:jc w:val="both"/>
                    <w:rPr>
                      <w:rFonts w:ascii="Times New Roman" w:hAnsi="Times New Roman" w:cs="Times New Roman"/>
                      <w:sz w:val="28"/>
                      <w:szCs w:val="28"/>
                      <w:lang w:val="uz-Cyrl-UZ"/>
                    </w:rPr>
                  </w:pPr>
                </w:p>
              </w:tc>
            </w:tr>
            <w:tr w:rsidR="007451F9" w:rsidRPr="00F529E0" w:rsidTr="00F42388">
              <w:trPr>
                <w:trHeight w:val="69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451F9" w:rsidRPr="00BA37F0" w:rsidRDefault="007451F9" w:rsidP="00F42388">
                  <w:pPr>
                    <w:pStyle w:val="TableParagraph"/>
                    <w:spacing w:line="276" w:lineRule="auto"/>
                    <w:jc w:val="center"/>
                    <w:rPr>
                      <w:rFonts w:ascii="Times New Roman" w:hAnsi="Times New Roman" w:cs="Times New Roman"/>
                      <w:b/>
                      <w:w w:val="99"/>
                      <w:sz w:val="28"/>
                      <w:szCs w:val="28"/>
                      <w:lang w:val="uz-Cyrl-UZ"/>
                    </w:rPr>
                  </w:pPr>
                  <w:r w:rsidRPr="00BA37F0">
                    <w:rPr>
                      <w:rFonts w:ascii="Times New Roman" w:hAnsi="Times New Roman" w:cs="Times New Roman"/>
                      <w:b/>
                      <w:w w:val="99"/>
                      <w:sz w:val="28"/>
                      <w:szCs w:val="28"/>
                      <w:lang w:val="uz-Cyrl-UZ"/>
                    </w:rPr>
                    <w:t xml:space="preserve">9. </w:t>
                  </w:r>
                </w:p>
              </w:tc>
              <w:tc>
                <w:tcPr>
                  <w:tcW w:w="9224" w:type="dxa"/>
                  <w:tcBorders>
                    <w:top w:val="single" w:sz="4" w:space="0" w:color="000000"/>
                    <w:left w:val="single" w:sz="4" w:space="0" w:color="000000"/>
                    <w:bottom w:val="single" w:sz="4" w:space="0" w:color="000000"/>
                    <w:right w:val="single" w:sz="4" w:space="0" w:color="000000"/>
                  </w:tcBorders>
                  <w:shd w:val="clear" w:color="auto" w:fill="auto"/>
                </w:tcPr>
                <w:p w:rsidR="007451F9" w:rsidRPr="00C22356" w:rsidRDefault="007451F9" w:rsidP="00F42388">
                  <w:pPr>
                    <w:tabs>
                      <w:tab w:val="left" w:pos="567"/>
                      <w:tab w:val="left" w:pos="2835"/>
                    </w:tabs>
                    <w:spacing w:line="276" w:lineRule="auto"/>
                    <w:ind w:left="152" w:right="142"/>
                    <w:jc w:val="both"/>
                    <w:rPr>
                      <w:sz w:val="28"/>
                      <w:szCs w:val="28"/>
                      <w:lang w:val="uz-Cyrl-UZ"/>
                    </w:rPr>
                  </w:pPr>
                  <w:r>
                    <w:rPr>
                      <w:sz w:val="28"/>
                      <w:szCs w:val="28"/>
                      <w:lang w:val="uz-Cyrl-UZ"/>
                    </w:rPr>
                    <w:t>Юлдашхўжаев Ҳ.Ҳ. Бухоро Мир Араб Олий мадрасаси ректори Т.Ф.н.</w:t>
                  </w:r>
                </w:p>
              </w:tc>
            </w:tr>
          </w:tbl>
          <w:p w:rsidR="007451F9" w:rsidRPr="00323FA9" w:rsidRDefault="007451F9" w:rsidP="007451F9">
            <w:pPr>
              <w:tabs>
                <w:tab w:val="left" w:pos="851"/>
                <w:tab w:val="left" w:pos="993"/>
              </w:tabs>
              <w:overflowPunct w:val="0"/>
              <w:autoSpaceDE w:val="0"/>
              <w:autoSpaceDN w:val="0"/>
              <w:adjustRightInd w:val="0"/>
              <w:ind w:firstLine="567"/>
              <w:jc w:val="both"/>
              <w:rPr>
                <w:rFonts w:eastAsia="Batang"/>
                <w:sz w:val="28"/>
                <w:szCs w:val="28"/>
                <w:lang w:val="uz-Cyrl-UZ" w:eastAsia="en-US"/>
              </w:rPr>
            </w:pPr>
          </w:p>
          <w:p w:rsidR="00D67372" w:rsidRPr="00F8707C" w:rsidRDefault="00D67372" w:rsidP="00F8707C">
            <w:pPr>
              <w:pStyle w:val="TableParagraph"/>
              <w:spacing w:line="276" w:lineRule="auto"/>
              <w:ind w:right="282" w:firstLine="455"/>
              <w:jc w:val="both"/>
              <w:rPr>
                <w:rFonts w:ascii="Times New Roman" w:hAnsi="Times New Roman" w:cs="Times New Roman"/>
                <w:sz w:val="28"/>
                <w:szCs w:val="28"/>
                <w:lang w:val="uz-Cyrl-UZ"/>
              </w:rPr>
            </w:pPr>
          </w:p>
        </w:tc>
      </w:tr>
      <w:tr w:rsidR="00D67372" w:rsidRPr="00151B2A" w:rsidTr="00F8707C">
        <w:trPr>
          <w:trHeight w:val="69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D67372" w:rsidRPr="00F8707C" w:rsidRDefault="00D67372" w:rsidP="00780F5E">
            <w:pPr>
              <w:pStyle w:val="TableParagraph"/>
              <w:spacing w:line="276" w:lineRule="auto"/>
              <w:jc w:val="center"/>
              <w:rPr>
                <w:rFonts w:ascii="Times New Roman" w:hAnsi="Times New Roman" w:cs="Times New Roman"/>
                <w:b/>
                <w:w w:val="99"/>
                <w:sz w:val="28"/>
                <w:szCs w:val="28"/>
                <w:lang w:val="uz-Cyrl-UZ"/>
              </w:rPr>
            </w:pPr>
            <w:r w:rsidRPr="00F8707C">
              <w:rPr>
                <w:rFonts w:ascii="Times New Roman" w:hAnsi="Times New Roman" w:cs="Times New Roman"/>
                <w:b/>
                <w:w w:val="99"/>
                <w:sz w:val="28"/>
                <w:szCs w:val="28"/>
                <w:lang w:val="uz-Cyrl-UZ"/>
              </w:rPr>
              <w:lastRenderedPageBreak/>
              <w:t xml:space="preserve">9. </w:t>
            </w:r>
          </w:p>
        </w:tc>
        <w:tc>
          <w:tcPr>
            <w:tcW w:w="9507" w:type="dxa"/>
            <w:gridSpan w:val="5"/>
            <w:tcBorders>
              <w:top w:val="single" w:sz="4" w:space="0" w:color="000000"/>
              <w:left w:val="single" w:sz="4" w:space="0" w:color="000000"/>
              <w:bottom w:val="single" w:sz="4" w:space="0" w:color="000000"/>
              <w:right w:val="single" w:sz="4" w:space="0" w:color="000000"/>
            </w:tcBorders>
            <w:shd w:val="clear" w:color="auto" w:fill="auto"/>
          </w:tcPr>
          <w:p w:rsidR="00D67372" w:rsidRPr="00F8707C" w:rsidRDefault="00D67372" w:rsidP="00F7224F">
            <w:pPr>
              <w:pStyle w:val="TableParagraph"/>
              <w:spacing w:line="276" w:lineRule="auto"/>
              <w:ind w:right="75"/>
              <w:rPr>
                <w:rFonts w:ascii="Times New Roman" w:hAnsi="Times New Roman" w:cs="Times New Roman"/>
                <w:b/>
                <w:sz w:val="28"/>
                <w:szCs w:val="28"/>
                <w:lang w:val="uz-Cyrl-UZ"/>
              </w:rPr>
            </w:pPr>
            <w:r w:rsidRPr="00F8707C">
              <w:rPr>
                <w:rFonts w:ascii="Times New Roman" w:hAnsi="Times New Roman" w:cs="Times New Roman"/>
                <w:b/>
                <w:sz w:val="28"/>
                <w:szCs w:val="28"/>
                <w:lang w:val="uz-Cyrl-UZ"/>
              </w:rPr>
              <w:t>Taqrizchilar:</w:t>
            </w:r>
          </w:p>
          <w:p w:rsidR="001F34B5" w:rsidRDefault="001F34B5" w:rsidP="00F7224F">
            <w:pPr>
              <w:pStyle w:val="TableParagraph"/>
              <w:spacing w:line="276" w:lineRule="auto"/>
              <w:ind w:right="75"/>
              <w:rPr>
                <w:rFonts w:ascii="Times New Roman" w:hAnsi="Times New Roman" w:cs="Times New Roman"/>
                <w:sz w:val="28"/>
                <w:szCs w:val="28"/>
                <w:lang w:val="uz-Latn-UZ"/>
              </w:rPr>
            </w:pPr>
          </w:p>
          <w:p w:rsidR="0045384E" w:rsidRPr="00F8707C" w:rsidRDefault="0045384E" w:rsidP="00F7224F">
            <w:pPr>
              <w:pStyle w:val="TableParagraph"/>
              <w:spacing w:line="276" w:lineRule="auto"/>
              <w:ind w:right="75"/>
              <w:rPr>
                <w:rFonts w:ascii="Times New Roman" w:hAnsi="Times New Roman" w:cs="Times New Roman"/>
                <w:b/>
                <w:sz w:val="28"/>
                <w:szCs w:val="28"/>
                <w:lang w:val="uz-Cyrl-UZ"/>
              </w:rPr>
            </w:pPr>
            <w:r w:rsidRPr="00F8707C">
              <w:rPr>
                <w:rFonts w:ascii="Times New Roman" w:hAnsi="Times New Roman" w:cs="Times New Roman"/>
                <w:sz w:val="28"/>
                <w:szCs w:val="28"/>
                <w:lang w:val="uz-Cyrl-UZ"/>
              </w:rPr>
              <w:t>D.Rahimjonov - O‘zXIA, “</w:t>
            </w:r>
            <w:r w:rsidRPr="00F8707C">
              <w:rPr>
                <w:rFonts w:ascii="Times New Roman" w:hAnsi="Times New Roman" w:cs="Times New Roman"/>
                <w:bCs/>
                <w:sz w:val="28"/>
                <w:szCs w:val="28"/>
                <w:lang w:val="uz-Cyrl-UZ"/>
              </w:rPr>
              <w:t xml:space="preserve">Dinshunoslik va jahon dinlarini qiyosiy o‘rganish YuNESKO” kafedrasi dosenti, </w:t>
            </w:r>
            <w:r w:rsidRPr="00F8707C">
              <w:rPr>
                <w:rFonts w:ascii="Times New Roman" w:hAnsi="Times New Roman" w:cs="Times New Roman"/>
                <w:sz w:val="28"/>
                <w:szCs w:val="28"/>
                <w:lang w:val="uz-Latn-UZ"/>
              </w:rPr>
              <w:t>tarix fanlari nomzodi</w:t>
            </w:r>
          </w:p>
          <w:p w:rsidR="0045384E" w:rsidRPr="007451F9" w:rsidRDefault="0045384E" w:rsidP="007451F9">
            <w:pPr>
              <w:tabs>
                <w:tab w:val="left" w:pos="3570"/>
              </w:tabs>
              <w:spacing w:line="276" w:lineRule="auto"/>
              <w:ind w:left="107" w:right="75"/>
              <w:rPr>
                <w:sz w:val="28"/>
                <w:szCs w:val="28"/>
                <w:lang w:val="uz-Latn-UZ"/>
              </w:rPr>
            </w:pPr>
            <w:r w:rsidRPr="00F8707C">
              <w:rPr>
                <w:sz w:val="28"/>
                <w:szCs w:val="28"/>
                <w:lang w:val="uz-Cyrl-UZ"/>
              </w:rPr>
              <w:t xml:space="preserve"> </w:t>
            </w:r>
            <w:r w:rsidR="007451F9">
              <w:rPr>
                <w:sz w:val="28"/>
                <w:szCs w:val="28"/>
                <w:lang w:val="uz-Latn-UZ"/>
              </w:rPr>
              <w:t>Yuldashxo’jaev H.H. Buxoro Mir Arab Oliy madrasasi rektori T.f.n.</w:t>
            </w:r>
          </w:p>
          <w:p w:rsidR="00D67372" w:rsidRPr="0038145A" w:rsidRDefault="0045384E" w:rsidP="00F7224F">
            <w:pPr>
              <w:tabs>
                <w:tab w:val="left" w:pos="3570"/>
              </w:tabs>
              <w:spacing w:line="276" w:lineRule="auto"/>
              <w:ind w:left="107" w:right="75"/>
              <w:jc w:val="both"/>
              <w:rPr>
                <w:b/>
                <w:sz w:val="28"/>
                <w:szCs w:val="28"/>
                <w:lang w:val="uz-Cyrl-UZ"/>
              </w:rPr>
            </w:pPr>
            <w:r w:rsidRPr="0038145A">
              <w:rPr>
                <w:sz w:val="28"/>
                <w:szCs w:val="28"/>
                <w:lang w:val="uz-Cyrl-UZ"/>
              </w:rPr>
              <w:t>Sh.Ziyodov</w:t>
            </w:r>
            <w:r w:rsidRPr="00F8707C">
              <w:rPr>
                <w:sz w:val="28"/>
                <w:szCs w:val="28"/>
                <w:lang w:val="uz-Cyrl-UZ"/>
              </w:rPr>
              <w:t xml:space="preserve"> -</w:t>
            </w:r>
            <w:r w:rsidRPr="0038145A">
              <w:rPr>
                <w:sz w:val="28"/>
                <w:szCs w:val="28"/>
                <w:lang w:val="uz-Cyrl-UZ"/>
              </w:rPr>
              <w:t xml:space="preserve"> Imom Buxoriy xalqaro </w:t>
            </w:r>
            <w:r w:rsidRPr="00F8707C">
              <w:rPr>
                <w:sz w:val="28"/>
                <w:szCs w:val="28"/>
                <w:lang w:val="uz-Cyrl-UZ"/>
              </w:rPr>
              <w:t xml:space="preserve">ilmiy-tadqiqot </w:t>
            </w:r>
            <w:r w:rsidRPr="0038145A">
              <w:rPr>
                <w:sz w:val="28"/>
                <w:szCs w:val="28"/>
                <w:lang w:val="uz-Cyrl-UZ"/>
              </w:rPr>
              <w:t>markazi direktori, tarix fanlari nomzodi</w:t>
            </w:r>
          </w:p>
        </w:tc>
      </w:tr>
    </w:tbl>
    <w:p w:rsidR="00D67372" w:rsidRDefault="00D67372"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756633" w:rsidRDefault="00756633"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p w:rsidR="00151B2A" w:rsidRDefault="00151B2A">
      <w:pPr>
        <w:rPr>
          <w:rFonts w:eastAsia="Batang"/>
          <w:sz w:val="26"/>
          <w:szCs w:val="26"/>
          <w:lang w:val="uz-Cyrl-UZ" w:eastAsia="en-US"/>
        </w:rPr>
      </w:pPr>
      <w:r>
        <w:rPr>
          <w:rFonts w:eastAsia="Batang"/>
          <w:sz w:val="26"/>
          <w:szCs w:val="26"/>
          <w:lang w:val="uz-Cyrl-UZ" w:eastAsia="en-US"/>
        </w:rPr>
        <w:br w:type="page"/>
      </w:r>
    </w:p>
    <w:p w:rsidR="008B745C" w:rsidRPr="0045384E" w:rsidRDefault="008B745C" w:rsidP="00780F5E">
      <w:pPr>
        <w:tabs>
          <w:tab w:val="left" w:pos="851"/>
          <w:tab w:val="left" w:pos="993"/>
        </w:tabs>
        <w:overflowPunct w:val="0"/>
        <w:autoSpaceDE w:val="0"/>
        <w:autoSpaceDN w:val="0"/>
        <w:adjustRightInd w:val="0"/>
        <w:ind w:firstLine="567"/>
        <w:jc w:val="both"/>
        <w:rPr>
          <w:rFonts w:eastAsia="Batang"/>
          <w:sz w:val="26"/>
          <w:szCs w:val="26"/>
          <w:lang w:val="uz-Cyrl-UZ" w:eastAsia="en-US"/>
        </w:rPr>
      </w:pPr>
    </w:p>
    <w:sectPr w:rsidR="008B745C" w:rsidRPr="0045384E" w:rsidSect="004B6E68">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C0E" w:rsidRDefault="00462C0E">
      <w:r>
        <w:separator/>
      </w:r>
    </w:p>
  </w:endnote>
  <w:endnote w:type="continuationSeparator" w:id="1">
    <w:p w:rsidR="00462C0E" w:rsidRDefault="00462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ANDA Futuris UZ">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2D" w:rsidRDefault="00BD066E" w:rsidP="00B45CF5">
    <w:pPr>
      <w:pStyle w:val="a5"/>
      <w:framePr w:wrap="around" w:vAnchor="text" w:hAnchor="margin" w:xAlign="right" w:y="1"/>
      <w:rPr>
        <w:rStyle w:val="a7"/>
      </w:rPr>
    </w:pPr>
    <w:r>
      <w:rPr>
        <w:rStyle w:val="a7"/>
      </w:rPr>
      <w:fldChar w:fldCharType="begin"/>
    </w:r>
    <w:r w:rsidR="00132A2D">
      <w:rPr>
        <w:rStyle w:val="a7"/>
      </w:rPr>
      <w:instrText xml:space="preserve">PAGE  </w:instrText>
    </w:r>
    <w:r>
      <w:rPr>
        <w:rStyle w:val="a7"/>
      </w:rPr>
      <w:fldChar w:fldCharType="end"/>
    </w:r>
  </w:p>
  <w:p w:rsidR="00132A2D" w:rsidRDefault="00132A2D" w:rsidP="008E691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A3" w:rsidRDefault="00BD066E">
    <w:pPr>
      <w:pStyle w:val="a5"/>
      <w:jc w:val="center"/>
    </w:pPr>
    <w:r w:rsidRPr="00C770A7">
      <w:rPr>
        <w:szCs w:val="20"/>
      </w:rPr>
      <w:fldChar w:fldCharType="begin"/>
    </w:r>
    <w:r w:rsidR="00E82CA3" w:rsidRPr="00C770A7">
      <w:rPr>
        <w:szCs w:val="20"/>
      </w:rPr>
      <w:instrText>PAGE   \* MERGEFORMAT</w:instrText>
    </w:r>
    <w:r w:rsidRPr="00C770A7">
      <w:rPr>
        <w:szCs w:val="20"/>
      </w:rPr>
      <w:fldChar w:fldCharType="separate"/>
    </w:r>
    <w:r w:rsidR="00151B2A">
      <w:rPr>
        <w:noProof/>
        <w:szCs w:val="20"/>
      </w:rPr>
      <w:t>2</w:t>
    </w:r>
    <w:r w:rsidRPr="00C770A7">
      <w:rPr>
        <w:szCs w:val="20"/>
      </w:rPr>
      <w:fldChar w:fldCharType="end"/>
    </w:r>
  </w:p>
  <w:p w:rsidR="00132A2D" w:rsidRDefault="00132A2D" w:rsidP="008E691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C0E" w:rsidRDefault="00462C0E">
      <w:r>
        <w:separator/>
      </w:r>
    </w:p>
  </w:footnote>
  <w:footnote w:type="continuationSeparator" w:id="1">
    <w:p w:rsidR="00462C0E" w:rsidRDefault="00462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F02"/>
    <w:multiLevelType w:val="hybridMultilevel"/>
    <w:tmpl w:val="1B668BCC"/>
    <w:lvl w:ilvl="0" w:tplc="83582F7A">
      <w:start w:val="1"/>
      <w:numFmt w:val="decimal"/>
      <w:lvlText w:val="%1."/>
      <w:lvlJc w:val="left"/>
      <w:pPr>
        <w:ind w:left="797" w:hanging="360"/>
      </w:pPr>
      <w:rPr>
        <w:b w:val="0"/>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
    <w:nsid w:val="070E4251"/>
    <w:multiLevelType w:val="hybridMultilevel"/>
    <w:tmpl w:val="ABB02E5A"/>
    <w:lvl w:ilvl="0" w:tplc="FBE4F162">
      <w:start w:val="1"/>
      <w:numFmt w:val="bullet"/>
      <w:lvlText w:val="–"/>
      <w:lvlJc w:val="left"/>
      <w:pPr>
        <w:ind w:left="857" w:hanging="360"/>
      </w:pPr>
      <w:rPr>
        <w:rFonts w:ascii="Times New Roman" w:eastAsia="Times New Roman" w:hAnsi="Times New Roman" w:hint="default"/>
        <w:color w:val="auto"/>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
    <w:nsid w:val="0B1A0880"/>
    <w:multiLevelType w:val="hybridMultilevel"/>
    <w:tmpl w:val="F950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1E44"/>
    <w:multiLevelType w:val="hybridMultilevel"/>
    <w:tmpl w:val="5F2EC4B6"/>
    <w:lvl w:ilvl="0" w:tplc="4712E2FC">
      <w:numFmt w:val="bullet"/>
      <w:lvlText w:val="-"/>
      <w:lvlJc w:val="left"/>
      <w:pPr>
        <w:ind w:left="423" w:hanging="360"/>
      </w:pPr>
      <w:rPr>
        <w:rFonts w:ascii="Times New Roman" w:eastAsia="Calibri" w:hAnsi="Times New Roman" w:cs="Times New Roman"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1863" w:hanging="360"/>
      </w:pPr>
      <w:rPr>
        <w:rFonts w:ascii="Wingdings" w:hAnsi="Wingdings" w:hint="default"/>
      </w:rPr>
    </w:lvl>
    <w:lvl w:ilvl="3" w:tplc="04190001" w:tentative="1">
      <w:start w:val="1"/>
      <w:numFmt w:val="bullet"/>
      <w:lvlText w:val=""/>
      <w:lvlJc w:val="left"/>
      <w:pPr>
        <w:ind w:left="2583" w:hanging="360"/>
      </w:pPr>
      <w:rPr>
        <w:rFonts w:ascii="Symbol" w:hAnsi="Symbol" w:hint="default"/>
      </w:rPr>
    </w:lvl>
    <w:lvl w:ilvl="4" w:tplc="04190003" w:tentative="1">
      <w:start w:val="1"/>
      <w:numFmt w:val="bullet"/>
      <w:lvlText w:val="o"/>
      <w:lvlJc w:val="left"/>
      <w:pPr>
        <w:ind w:left="3303" w:hanging="360"/>
      </w:pPr>
      <w:rPr>
        <w:rFonts w:ascii="Courier New" w:hAnsi="Courier New" w:cs="Courier New" w:hint="default"/>
      </w:rPr>
    </w:lvl>
    <w:lvl w:ilvl="5" w:tplc="04190005" w:tentative="1">
      <w:start w:val="1"/>
      <w:numFmt w:val="bullet"/>
      <w:lvlText w:val=""/>
      <w:lvlJc w:val="left"/>
      <w:pPr>
        <w:ind w:left="4023" w:hanging="360"/>
      </w:pPr>
      <w:rPr>
        <w:rFonts w:ascii="Wingdings" w:hAnsi="Wingdings" w:hint="default"/>
      </w:rPr>
    </w:lvl>
    <w:lvl w:ilvl="6" w:tplc="04190001" w:tentative="1">
      <w:start w:val="1"/>
      <w:numFmt w:val="bullet"/>
      <w:lvlText w:val=""/>
      <w:lvlJc w:val="left"/>
      <w:pPr>
        <w:ind w:left="4743" w:hanging="360"/>
      </w:pPr>
      <w:rPr>
        <w:rFonts w:ascii="Symbol" w:hAnsi="Symbol" w:hint="default"/>
      </w:rPr>
    </w:lvl>
    <w:lvl w:ilvl="7" w:tplc="04190003" w:tentative="1">
      <w:start w:val="1"/>
      <w:numFmt w:val="bullet"/>
      <w:lvlText w:val="o"/>
      <w:lvlJc w:val="left"/>
      <w:pPr>
        <w:ind w:left="5463" w:hanging="360"/>
      </w:pPr>
      <w:rPr>
        <w:rFonts w:ascii="Courier New" w:hAnsi="Courier New" w:cs="Courier New" w:hint="default"/>
      </w:rPr>
    </w:lvl>
    <w:lvl w:ilvl="8" w:tplc="04190005" w:tentative="1">
      <w:start w:val="1"/>
      <w:numFmt w:val="bullet"/>
      <w:lvlText w:val=""/>
      <w:lvlJc w:val="left"/>
      <w:pPr>
        <w:ind w:left="6183" w:hanging="360"/>
      </w:pPr>
      <w:rPr>
        <w:rFonts w:ascii="Wingdings" w:hAnsi="Wingdings" w:hint="default"/>
      </w:rPr>
    </w:lvl>
  </w:abstractNum>
  <w:abstractNum w:abstractNumId="4">
    <w:nsid w:val="12880F27"/>
    <w:multiLevelType w:val="hybridMultilevel"/>
    <w:tmpl w:val="073CC7A2"/>
    <w:lvl w:ilvl="0" w:tplc="34C25D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BE1E41"/>
    <w:multiLevelType w:val="hybridMultilevel"/>
    <w:tmpl w:val="073CC7A2"/>
    <w:lvl w:ilvl="0" w:tplc="34C25D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8D62CF"/>
    <w:multiLevelType w:val="hybridMultilevel"/>
    <w:tmpl w:val="6DBC3EF0"/>
    <w:lvl w:ilvl="0" w:tplc="BDD069B2">
      <w:start w:val="1"/>
      <w:numFmt w:val="bullet"/>
      <w:lvlText w:val=""/>
      <w:lvlJc w:val="left"/>
      <w:pPr>
        <w:ind w:left="826" w:hanging="360"/>
      </w:pPr>
      <w:rPr>
        <w:rFonts w:ascii="Symbol" w:hAnsi="Symbol" w:hint="default"/>
        <w:lang w:val="en-US" w:eastAsia="en-US" w:bidi="ar-SA"/>
      </w:rPr>
    </w:lvl>
    <w:lvl w:ilvl="1" w:tplc="04190019">
      <w:start w:val="1"/>
      <w:numFmt w:val="bullet"/>
      <w:lvlText w:val="o"/>
      <w:lvlJc w:val="left"/>
      <w:pPr>
        <w:ind w:left="1546" w:hanging="360"/>
      </w:pPr>
      <w:rPr>
        <w:rFonts w:ascii="Courier New" w:hAnsi="Courier New" w:cs="Courier New" w:hint="default"/>
      </w:rPr>
    </w:lvl>
    <w:lvl w:ilvl="2" w:tplc="04190019">
      <w:start w:val="1"/>
      <w:numFmt w:val="bullet"/>
      <w:lvlText w:val="o"/>
      <w:lvlJc w:val="left"/>
      <w:pPr>
        <w:ind w:left="2266" w:hanging="360"/>
      </w:pPr>
      <w:rPr>
        <w:rFonts w:ascii="Courier New" w:hAnsi="Courier New" w:cs="Courier New" w:hint="default"/>
      </w:rPr>
    </w:lvl>
    <w:lvl w:ilvl="3" w:tplc="0419000F" w:tentative="1">
      <w:start w:val="1"/>
      <w:numFmt w:val="bullet"/>
      <w:lvlText w:val=""/>
      <w:lvlJc w:val="left"/>
      <w:pPr>
        <w:ind w:left="2986" w:hanging="360"/>
      </w:pPr>
      <w:rPr>
        <w:rFonts w:ascii="Symbol" w:hAnsi="Symbol" w:hint="default"/>
      </w:rPr>
    </w:lvl>
    <w:lvl w:ilvl="4" w:tplc="04190019" w:tentative="1">
      <w:start w:val="1"/>
      <w:numFmt w:val="bullet"/>
      <w:lvlText w:val="o"/>
      <w:lvlJc w:val="left"/>
      <w:pPr>
        <w:ind w:left="3706" w:hanging="360"/>
      </w:pPr>
      <w:rPr>
        <w:rFonts w:ascii="Courier New" w:hAnsi="Courier New" w:cs="Courier New" w:hint="default"/>
      </w:rPr>
    </w:lvl>
    <w:lvl w:ilvl="5" w:tplc="0419001B" w:tentative="1">
      <w:start w:val="1"/>
      <w:numFmt w:val="bullet"/>
      <w:lvlText w:val=""/>
      <w:lvlJc w:val="left"/>
      <w:pPr>
        <w:ind w:left="4426" w:hanging="360"/>
      </w:pPr>
      <w:rPr>
        <w:rFonts w:ascii="Wingdings" w:hAnsi="Wingdings" w:hint="default"/>
      </w:rPr>
    </w:lvl>
    <w:lvl w:ilvl="6" w:tplc="0419000F" w:tentative="1">
      <w:start w:val="1"/>
      <w:numFmt w:val="bullet"/>
      <w:lvlText w:val=""/>
      <w:lvlJc w:val="left"/>
      <w:pPr>
        <w:ind w:left="5146" w:hanging="360"/>
      </w:pPr>
      <w:rPr>
        <w:rFonts w:ascii="Symbol" w:hAnsi="Symbol" w:hint="default"/>
      </w:rPr>
    </w:lvl>
    <w:lvl w:ilvl="7" w:tplc="04190019" w:tentative="1">
      <w:start w:val="1"/>
      <w:numFmt w:val="bullet"/>
      <w:lvlText w:val="o"/>
      <w:lvlJc w:val="left"/>
      <w:pPr>
        <w:ind w:left="5866" w:hanging="360"/>
      </w:pPr>
      <w:rPr>
        <w:rFonts w:ascii="Courier New" w:hAnsi="Courier New" w:cs="Courier New" w:hint="default"/>
      </w:rPr>
    </w:lvl>
    <w:lvl w:ilvl="8" w:tplc="0419001B" w:tentative="1">
      <w:start w:val="1"/>
      <w:numFmt w:val="bullet"/>
      <w:lvlText w:val=""/>
      <w:lvlJc w:val="left"/>
      <w:pPr>
        <w:ind w:left="6586" w:hanging="360"/>
      </w:pPr>
      <w:rPr>
        <w:rFonts w:ascii="Wingdings" w:hAnsi="Wingdings" w:hint="default"/>
      </w:rPr>
    </w:lvl>
  </w:abstractNum>
  <w:abstractNum w:abstractNumId="7">
    <w:nsid w:val="2558654B"/>
    <w:multiLevelType w:val="hybridMultilevel"/>
    <w:tmpl w:val="260AB28E"/>
    <w:lvl w:ilvl="0" w:tplc="902A3AA8">
      <w:start w:val="1"/>
      <w:numFmt w:val="decimal"/>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B3A3D"/>
    <w:multiLevelType w:val="hybridMultilevel"/>
    <w:tmpl w:val="F9D88596"/>
    <w:lvl w:ilvl="0" w:tplc="1FA43A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18465A"/>
    <w:multiLevelType w:val="hybridMultilevel"/>
    <w:tmpl w:val="24367424"/>
    <w:lvl w:ilvl="0" w:tplc="1FA43A0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0D4781"/>
    <w:multiLevelType w:val="hybridMultilevel"/>
    <w:tmpl w:val="6FFA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D31288"/>
    <w:multiLevelType w:val="hybridMultilevel"/>
    <w:tmpl w:val="439E512C"/>
    <w:lvl w:ilvl="0" w:tplc="3258C82E">
      <w:start w:val="1"/>
      <w:numFmt w:val="bullet"/>
      <w:lvlText w:val=""/>
      <w:lvlJc w:val="left"/>
      <w:pPr>
        <w:ind w:left="1429" w:hanging="360"/>
      </w:pPr>
      <w:rPr>
        <w:rFonts w:ascii="Symbol" w:hAnsi="Symbol" w:hint="default"/>
      </w:rPr>
    </w:lvl>
    <w:lvl w:ilvl="1" w:tplc="3258C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E11DC1"/>
    <w:multiLevelType w:val="hybridMultilevel"/>
    <w:tmpl w:val="B95ED086"/>
    <w:lvl w:ilvl="0" w:tplc="5AA4D6BE">
      <w:start w:val="1"/>
      <w:numFmt w:val="decimal"/>
      <w:lvlText w:val="%1."/>
      <w:lvlJc w:val="left"/>
      <w:pPr>
        <w:tabs>
          <w:tab w:val="num" w:pos="1020"/>
        </w:tabs>
        <w:ind w:left="1020"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09C5634"/>
    <w:multiLevelType w:val="singleLevel"/>
    <w:tmpl w:val="7D6E8562"/>
    <w:lvl w:ilvl="0">
      <w:start w:val="1"/>
      <w:numFmt w:val="decimal"/>
      <w:lvlText w:val="%1."/>
      <w:legacy w:legacy="1" w:legacySpace="0" w:legacyIndent="283"/>
      <w:lvlJc w:val="left"/>
      <w:rPr>
        <w:rFonts w:ascii="Times New Roman" w:hAnsi="Times New Roman" w:cs="Times New Roman" w:hint="default"/>
      </w:rPr>
    </w:lvl>
  </w:abstractNum>
  <w:abstractNum w:abstractNumId="14">
    <w:nsid w:val="43F302E3"/>
    <w:multiLevelType w:val="hybridMultilevel"/>
    <w:tmpl w:val="F1481FFE"/>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5">
    <w:nsid w:val="452F641B"/>
    <w:multiLevelType w:val="hybridMultilevel"/>
    <w:tmpl w:val="9466AFF6"/>
    <w:lvl w:ilvl="0" w:tplc="0419000F">
      <w:start w:val="1"/>
      <w:numFmt w:val="decimal"/>
      <w:lvlText w:val="%1."/>
      <w:lvlJc w:val="left"/>
      <w:pPr>
        <w:tabs>
          <w:tab w:val="num" w:pos="987"/>
        </w:tabs>
        <w:ind w:left="9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253508"/>
    <w:multiLevelType w:val="hybridMultilevel"/>
    <w:tmpl w:val="76CE61F4"/>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7">
    <w:nsid w:val="4A6014D3"/>
    <w:multiLevelType w:val="hybridMultilevel"/>
    <w:tmpl w:val="16FE9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076C9"/>
    <w:multiLevelType w:val="hybridMultilevel"/>
    <w:tmpl w:val="6E32E810"/>
    <w:lvl w:ilvl="0" w:tplc="5A249676">
      <w:start w:val="1"/>
      <w:numFmt w:val="decimal"/>
      <w:lvlText w:val="%1."/>
      <w:lvlJc w:val="left"/>
      <w:pPr>
        <w:ind w:left="1637" w:hanging="360"/>
      </w:pPr>
      <w:rPr>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C8F4A56"/>
    <w:multiLevelType w:val="singleLevel"/>
    <w:tmpl w:val="1FCAE75E"/>
    <w:lvl w:ilvl="0">
      <w:start w:val="15"/>
      <w:numFmt w:val="decimal"/>
      <w:lvlText w:val="%1."/>
      <w:legacy w:legacy="1" w:legacySpace="0" w:legacyIndent="384"/>
      <w:lvlJc w:val="left"/>
      <w:rPr>
        <w:rFonts w:ascii="Times New Roman" w:hAnsi="Times New Roman" w:cs="Times New Roman" w:hint="default"/>
      </w:rPr>
    </w:lvl>
  </w:abstractNum>
  <w:abstractNum w:abstractNumId="20">
    <w:nsid w:val="500F2103"/>
    <w:multiLevelType w:val="singleLevel"/>
    <w:tmpl w:val="70D65C6C"/>
    <w:lvl w:ilvl="0">
      <w:start w:val="9"/>
      <w:numFmt w:val="decimal"/>
      <w:lvlText w:val="%1."/>
      <w:legacy w:legacy="1" w:legacySpace="0" w:legacyIndent="284"/>
      <w:lvlJc w:val="left"/>
      <w:rPr>
        <w:rFonts w:ascii="Times New Roman" w:hAnsi="Times New Roman" w:cs="Times New Roman" w:hint="default"/>
      </w:rPr>
    </w:lvl>
  </w:abstractNum>
  <w:abstractNum w:abstractNumId="21">
    <w:nsid w:val="55FA2D2D"/>
    <w:multiLevelType w:val="hybridMultilevel"/>
    <w:tmpl w:val="BD947900"/>
    <w:lvl w:ilvl="0" w:tplc="83582F7A">
      <w:start w:val="1"/>
      <w:numFmt w:val="decimal"/>
      <w:lvlText w:val="%1."/>
      <w:lvlJc w:val="left"/>
      <w:pPr>
        <w:ind w:left="874" w:hanging="360"/>
      </w:pPr>
      <w:rPr>
        <w:b w:val="0"/>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2">
    <w:nsid w:val="572F62C1"/>
    <w:multiLevelType w:val="hybridMultilevel"/>
    <w:tmpl w:val="8A1A6F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3175F3"/>
    <w:multiLevelType w:val="hybridMultilevel"/>
    <w:tmpl w:val="20945168"/>
    <w:lvl w:ilvl="0" w:tplc="78FA9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873B18"/>
    <w:multiLevelType w:val="hybridMultilevel"/>
    <w:tmpl w:val="357C62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8B3DFC"/>
    <w:multiLevelType w:val="hybridMultilevel"/>
    <w:tmpl w:val="1018EEE8"/>
    <w:lvl w:ilvl="0" w:tplc="1FA43A0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16700AE"/>
    <w:multiLevelType w:val="singleLevel"/>
    <w:tmpl w:val="253E4148"/>
    <w:lvl w:ilvl="0">
      <w:start w:val="1"/>
      <w:numFmt w:val="decimal"/>
      <w:lvlText w:val="%1."/>
      <w:legacy w:legacy="1" w:legacySpace="0" w:legacyIndent="288"/>
      <w:lvlJc w:val="left"/>
      <w:rPr>
        <w:rFonts w:ascii="Times New Roman" w:hAnsi="Times New Roman" w:cs="Times New Roman" w:hint="default"/>
      </w:rPr>
    </w:lvl>
  </w:abstractNum>
  <w:abstractNum w:abstractNumId="27">
    <w:nsid w:val="68890A96"/>
    <w:multiLevelType w:val="hybridMultilevel"/>
    <w:tmpl w:val="5142D912"/>
    <w:lvl w:ilvl="0" w:tplc="0419000F">
      <w:start w:val="1"/>
      <w:numFmt w:val="decimal"/>
      <w:lvlText w:val="%1."/>
      <w:lvlJc w:val="left"/>
      <w:pPr>
        <w:tabs>
          <w:tab w:val="num" w:pos="720"/>
        </w:tabs>
        <w:ind w:left="720" w:hanging="360"/>
      </w:pPr>
    </w:lvl>
    <w:lvl w:ilvl="1" w:tplc="1C78AD0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CD649A"/>
    <w:multiLevelType w:val="hybridMultilevel"/>
    <w:tmpl w:val="A2D8BCE8"/>
    <w:lvl w:ilvl="0" w:tplc="3D9281C0">
      <w:start w:val="1"/>
      <w:numFmt w:val="bullet"/>
      <w:pStyle w:val="6"/>
      <w:lvlText w:val=""/>
      <w:lvlJc w:val="left"/>
      <w:pPr>
        <w:tabs>
          <w:tab w:val="num" w:pos="2803"/>
        </w:tabs>
      </w:pPr>
      <w:rPr>
        <w:rFonts w:ascii="Symbol" w:hAnsi="Symbol" w:hint="default"/>
        <w:lang w:val="uz-Cyrl-UZ"/>
      </w:rPr>
    </w:lvl>
    <w:lvl w:ilvl="1" w:tplc="04190003">
      <w:start w:val="1"/>
      <w:numFmt w:val="bullet"/>
      <w:lvlText w:val="o"/>
      <w:lvlJc w:val="left"/>
      <w:pPr>
        <w:tabs>
          <w:tab w:val="num" w:pos="1156"/>
        </w:tabs>
        <w:ind w:left="1156" w:hanging="360"/>
      </w:pPr>
      <w:rPr>
        <w:rFonts w:ascii="Courier New" w:hAnsi="Courier New" w:hint="default"/>
      </w:rPr>
    </w:lvl>
    <w:lvl w:ilvl="2" w:tplc="04190005">
      <w:start w:val="1"/>
      <w:numFmt w:val="bullet"/>
      <w:lvlText w:val=""/>
      <w:lvlJc w:val="left"/>
      <w:pPr>
        <w:tabs>
          <w:tab w:val="num" w:pos="1876"/>
        </w:tabs>
        <w:ind w:left="1876" w:hanging="360"/>
      </w:pPr>
      <w:rPr>
        <w:rFonts w:ascii="Wingdings" w:hAnsi="Wingdings" w:hint="default"/>
      </w:rPr>
    </w:lvl>
    <w:lvl w:ilvl="3" w:tplc="04190001">
      <w:start w:val="1"/>
      <w:numFmt w:val="bullet"/>
      <w:lvlText w:val=""/>
      <w:lvlJc w:val="left"/>
      <w:pPr>
        <w:tabs>
          <w:tab w:val="num" w:pos="2596"/>
        </w:tabs>
        <w:ind w:left="2596" w:hanging="360"/>
      </w:pPr>
      <w:rPr>
        <w:rFonts w:ascii="Symbol" w:hAnsi="Symbol" w:hint="default"/>
      </w:rPr>
    </w:lvl>
    <w:lvl w:ilvl="4" w:tplc="04190003">
      <w:start w:val="1"/>
      <w:numFmt w:val="bullet"/>
      <w:lvlText w:val="o"/>
      <w:lvlJc w:val="left"/>
      <w:pPr>
        <w:tabs>
          <w:tab w:val="num" w:pos="3316"/>
        </w:tabs>
        <w:ind w:left="3316" w:hanging="360"/>
      </w:pPr>
      <w:rPr>
        <w:rFonts w:ascii="Courier New" w:hAnsi="Courier New" w:hint="default"/>
      </w:rPr>
    </w:lvl>
    <w:lvl w:ilvl="5" w:tplc="04190005">
      <w:start w:val="1"/>
      <w:numFmt w:val="bullet"/>
      <w:lvlText w:val=""/>
      <w:lvlJc w:val="left"/>
      <w:pPr>
        <w:tabs>
          <w:tab w:val="num" w:pos="4036"/>
        </w:tabs>
        <w:ind w:left="4036" w:hanging="360"/>
      </w:pPr>
      <w:rPr>
        <w:rFonts w:ascii="Wingdings" w:hAnsi="Wingdings" w:hint="default"/>
      </w:rPr>
    </w:lvl>
    <w:lvl w:ilvl="6" w:tplc="04190001">
      <w:start w:val="1"/>
      <w:numFmt w:val="bullet"/>
      <w:lvlText w:val=""/>
      <w:lvlJc w:val="left"/>
      <w:pPr>
        <w:tabs>
          <w:tab w:val="num" w:pos="4756"/>
        </w:tabs>
        <w:ind w:left="4756" w:hanging="360"/>
      </w:pPr>
      <w:rPr>
        <w:rFonts w:ascii="Symbol" w:hAnsi="Symbol" w:hint="default"/>
      </w:rPr>
    </w:lvl>
    <w:lvl w:ilvl="7" w:tplc="04190003">
      <w:start w:val="1"/>
      <w:numFmt w:val="bullet"/>
      <w:lvlText w:val="o"/>
      <w:lvlJc w:val="left"/>
      <w:pPr>
        <w:tabs>
          <w:tab w:val="num" w:pos="5476"/>
        </w:tabs>
        <w:ind w:left="5476" w:hanging="360"/>
      </w:pPr>
      <w:rPr>
        <w:rFonts w:ascii="Courier New" w:hAnsi="Courier New" w:hint="default"/>
      </w:rPr>
    </w:lvl>
    <w:lvl w:ilvl="8" w:tplc="04190005">
      <w:start w:val="1"/>
      <w:numFmt w:val="bullet"/>
      <w:lvlText w:val=""/>
      <w:lvlJc w:val="left"/>
      <w:pPr>
        <w:tabs>
          <w:tab w:val="num" w:pos="6196"/>
        </w:tabs>
        <w:ind w:left="6196" w:hanging="360"/>
      </w:pPr>
      <w:rPr>
        <w:rFonts w:ascii="Wingdings" w:hAnsi="Wingdings" w:hint="default"/>
      </w:rPr>
    </w:lvl>
  </w:abstractNum>
  <w:abstractNum w:abstractNumId="29">
    <w:nsid w:val="6FD513E8"/>
    <w:multiLevelType w:val="hybridMultilevel"/>
    <w:tmpl w:val="BDB67566"/>
    <w:lvl w:ilvl="0" w:tplc="1FA43A0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36E1C3E"/>
    <w:multiLevelType w:val="singleLevel"/>
    <w:tmpl w:val="5240B1F6"/>
    <w:lvl w:ilvl="0">
      <w:start w:val="1"/>
      <w:numFmt w:val="decimal"/>
      <w:lvlText w:val="%1."/>
      <w:legacy w:legacy="1" w:legacySpace="0" w:legacyIndent="365"/>
      <w:lvlJc w:val="left"/>
      <w:rPr>
        <w:rFonts w:ascii="Times New Roman" w:hAnsi="Times New Roman" w:cs="Times New Roman" w:hint="default"/>
      </w:rPr>
    </w:lvl>
  </w:abstractNum>
  <w:abstractNum w:abstractNumId="31">
    <w:nsid w:val="757019D0"/>
    <w:multiLevelType w:val="hybridMultilevel"/>
    <w:tmpl w:val="E6C6D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D25666"/>
    <w:multiLevelType w:val="hybridMultilevel"/>
    <w:tmpl w:val="6FFA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835C66"/>
    <w:multiLevelType w:val="hybridMultilevel"/>
    <w:tmpl w:val="E210461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18"/>
  </w:num>
  <w:num w:numId="3">
    <w:abstractNumId w:val="12"/>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6"/>
  </w:num>
  <w:num w:numId="9">
    <w:abstractNumId w:val="17"/>
  </w:num>
  <w:num w:numId="10">
    <w:abstractNumId w:val="22"/>
  </w:num>
  <w:num w:numId="11">
    <w:abstractNumId w:val="28"/>
  </w:num>
  <w:num w:numId="12">
    <w:abstractNumId w:val="26"/>
  </w:num>
  <w:num w:numId="13">
    <w:abstractNumId w:val="13"/>
  </w:num>
  <w:num w:numId="14">
    <w:abstractNumId w:val="20"/>
  </w:num>
  <w:num w:numId="15">
    <w:abstractNumId w:val="30"/>
  </w:num>
  <w:num w:numId="16">
    <w:abstractNumId w:val="19"/>
  </w:num>
  <w:num w:numId="17">
    <w:abstractNumId w:val="10"/>
  </w:num>
  <w:num w:numId="18">
    <w:abstractNumId w:val="32"/>
  </w:num>
  <w:num w:numId="19">
    <w:abstractNumId w:val="33"/>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7"/>
  </w:num>
  <w:num w:numId="25">
    <w:abstractNumId w:val="27"/>
  </w:num>
  <w:num w:numId="26">
    <w:abstractNumId w:val="25"/>
  </w:num>
  <w:num w:numId="27">
    <w:abstractNumId w:val="9"/>
  </w:num>
  <w:num w:numId="28">
    <w:abstractNumId w:val="29"/>
  </w:num>
  <w:num w:numId="29">
    <w:abstractNumId w:val="1"/>
  </w:num>
  <w:num w:numId="30">
    <w:abstractNumId w:val="16"/>
  </w:num>
  <w:num w:numId="31">
    <w:abstractNumId w:val="14"/>
  </w:num>
  <w:num w:numId="32">
    <w:abstractNumId w:val="0"/>
  </w:num>
  <w:num w:numId="33">
    <w:abstractNumId w:val="21"/>
  </w:num>
  <w:num w:numId="3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E6911"/>
    <w:rsid w:val="000017BE"/>
    <w:rsid w:val="000057A3"/>
    <w:rsid w:val="0001285E"/>
    <w:rsid w:val="0001299E"/>
    <w:rsid w:val="00013010"/>
    <w:rsid w:val="00016D58"/>
    <w:rsid w:val="00016D6D"/>
    <w:rsid w:val="00020A12"/>
    <w:rsid w:val="0003366A"/>
    <w:rsid w:val="00033B2F"/>
    <w:rsid w:val="00034786"/>
    <w:rsid w:val="00050723"/>
    <w:rsid w:val="00052E59"/>
    <w:rsid w:val="00056B5C"/>
    <w:rsid w:val="00065299"/>
    <w:rsid w:val="0006785F"/>
    <w:rsid w:val="0007055B"/>
    <w:rsid w:val="000709E3"/>
    <w:rsid w:val="00075F91"/>
    <w:rsid w:val="00077128"/>
    <w:rsid w:val="00083C13"/>
    <w:rsid w:val="00085AFE"/>
    <w:rsid w:val="000869E6"/>
    <w:rsid w:val="0009629A"/>
    <w:rsid w:val="000A061B"/>
    <w:rsid w:val="000A4D2D"/>
    <w:rsid w:val="000B60E5"/>
    <w:rsid w:val="000B7844"/>
    <w:rsid w:val="000C70CD"/>
    <w:rsid w:val="000D3EAA"/>
    <w:rsid w:val="000D59F3"/>
    <w:rsid w:val="000E623F"/>
    <w:rsid w:val="000F58DC"/>
    <w:rsid w:val="001103B3"/>
    <w:rsid w:val="00115D67"/>
    <w:rsid w:val="00126FA6"/>
    <w:rsid w:val="00132A2D"/>
    <w:rsid w:val="001362DE"/>
    <w:rsid w:val="001375BF"/>
    <w:rsid w:val="00140BC3"/>
    <w:rsid w:val="0014279F"/>
    <w:rsid w:val="00145AD5"/>
    <w:rsid w:val="00146AEE"/>
    <w:rsid w:val="00151194"/>
    <w:rsid w:val="00151B2A"/>
    <w:rsid w:val="00154EE2"/>
    <w:rsid w:val="00155C25"/>
    <w:rsid w:val="00155D60"/>
    <w:rsid w:val="00156B99"/>
    <w:rsid w:val="001616DF"/>
    <w:rsid w:val="001622D4"/>
    <w:rsid w:val="001648BA"/>
    <w:rsid w:val="00164DC2"/>
    <w:rsid w:val="0017060E"/>
    <w:rsid w:val="001835BC"/>
    <w:rsid w:val="00192771"/>
    <w:rsid w:val="001935E3"/>
    <w:rsid w:val="001A41F5"/>
    <w:rsid w:val="001B2EC2"/>
    <w:rsid w:val="001B5D82"/>
    <w:rsid w:val="001B5FFE"/>
    <w:rsid w:val="001B6EBD"/>
    <w:rsid w:val="001C262F"/>
    <w:rsid w:val="001C3637"/>
    <w:rsid w:val="001C5389"/>
    <w:rsid w:val="001C53D2"/>
    <w:rsid w:val="001C66E3"/>
    <w:rsid w:val="001D1C88"/>
    <w:rsid w:val="001F0513"/>
    <w:rsid w:val="001F189A"/>
    <w:rsid w:val="001F2699"/>
    <w:rsid w:val="001F330E"/>
    <w:rsid w:val="001F34B5"/>
    <w:rsid w:val="001F443D"/>
    <w:rsid w:val="00205106"/>
    <w:rsid w:val="00205312"/>
    <w:rsid w:val="002062CA"/>
    <w:rsid w:val="00207F9A"/>
    <w:rsid w:val="002166A5"/>
    <w:rsid w:val="0022192C"/>
    <w:rsid w:val="002309CF"/>
    <w:rsid w:val="0023314F"/>
    <w:rsid w:val="00235204"/>
    <w:rsid w:val="00245EF3"/>
    <w:rsid w:val="00254B25"/>
    <w:rsid w:val="00255E97"/>
    <w:rsid w:val="00256008"/>
    <w:rsid w:val="00257032"/>
    <w:rsid w:val="0026174A"/>
    <w:rsid w:val="00261C12"/>
    <w:rsid w:val="002626DB"/>
    <w:rsid w:val="00267B79"/>
    <w:rsid w:val="002711BA"/>
    <w:rsid w:val="002904B8"/>
    <w:rsid w:val="00292BC0"/>
    <w:rsid w:val="00296438"/>
    <w:rsid w:val="002B0133"/>
    <w:rsid w:val="002B3C2A"/>
    <w:rsid w:val="002C265A"/>
    <w:rsid w:val="002D1E72"/>
    <w:rsid w:val="002D2BA3"/>
    <w:rsid w:val="002D339F"/>
    <w:rsid w:val="002D5C00"/>
    <w:rsid w:val="002F3800"/>
    <w:rsid w:val="002F4021"/>
    <w:rsid w:val="003038F3"/>
    <w:rsid w:val="00322E88"/>
    <w:rsid w:val="00323FA9"/>
    <w:rsid w:val="00324166"/>
    <w:rsid w:val="00326819"/>
    <w:rsid w:val="00326FF0"/>
    <w:rsid w:val="00330532"/>
    <w:rsid w:val="003320E6"/>
    <w:rsid w:val="00337046"/>
    <w:rsid w:val="00346B7E"/>
    <w:rsid w:val="00347BDC"/>
    <w:rsid w:val="003600CE"/>
    <w:rsid w:val="00372540"/>
    <w:rsid w:val="003741FF"/>
    <w:rsid w:val="0038145A"/>
    <w:rsid w:val="00382986"/>
    <w:rsid w:val="00382DFC"/>
    <w:rsid w:val="00385A62"/>
    <w:rsid w:val="00387B8B"/>
    <w:rsid w:val="003910D6"/>
    <w:rsid w:val="0039172E"/>
    <w:rsid w:val="00393906"/>
    <w:rsid w:val="0039427F"/>
    <w:rsid w:val="00396074"/>
    <w:rsid w:val="003A4A2D"/>
    <w:rsid w:val="003A5BBA"/>
    <w:rsid w:val="003B34FB"/>
    <w:rsid w:val="003B4FCC"/>
    <w:rsid w:val="003B7181"/>
    <w:rsid w:val="003C3012"/>
    <w:rsid w:val="003C5930"/>
    <w:rsid w:val="003D684A"/>
    <w:rsid w:val="003D6994"/>
    <w:rsid w:val="003E1A34"/>
    <w:rsid w:val="003E59C4"/>
    <w:rsid w:val="003F136E"/>
    <w:rsid w:val="003F46F5"/>
    <w:rsid w:val="003F54EE"/>
    <w:rsid w:val="003F79ED"/>
    <w:rsid w:val="00407491"/>
    <w:rsid w:val="004221E2"/>
    <w:rsid w:val="004249B5"/>
    <w:rsid w:val="0043447D"/>
    <w:rsid w:val="0043522E"/>
    <w:rsid w:val="004447E8"/>
    <w:rsid w:val="00451B5F"/>
    <w:rsid w:val="0045384E"/>
    <w:rsid w:val="00455A85"/>
    <w:rsid w:val="004601C6"/>
    <w:rsid w:val="00460C07"/>
    <w:rsid w:val="00462C0E"/>
    <w:rsid w:val="0046444D"/>
    <w:rsid w:val="004657B0"/>
    <w:rsid w:val="004702A9"/>
    <w:rsid w:val="00472721"/>
    <w:rsid w:val="00473630"/>
    <w:rsid w:val="004766CF"/>
    <w:rsid w:val="004839A4"/>
    <w:rsid w:val="00490212"/>
    <w:rsid w:val="00495A60"/>
    <w:rsid w:val="004978EA"/>
    <w:rsid w:val="004A675F"/>
    <w:rsid w:val="004B0F7C"/>
    <w:rsid w:val="004B6E68"/>
    <w:rsid w:val="004B72DB"/>
    <w:rsid w:val="004C0079"/>
    <w:rsid w:val="004C08C6"/>
    <w:rsid w:val="004C1225"/>
    <w:rsid w:val="004C51F1"/>
    <w:rsid w:val="004C5292"/>
    <w:rsid w:val="004C52E9"/>
    <w:rsid w:val="004C5DD0"/>
    <w:rsid w:val="004C6EA1"/>
    <w:rsid w:val="004D4F21"/>
    <w:rsid w:val="004E45ED"/>
    <w:rsid w:val="004E5202"/>
    <w:rsid w:val="004E5C19"/>
    <w:rsid w:val="004F0AD6"/>
    <w:rsid w:val="004F7714"/>
    <w:rsid w:val="0050249E"/>
    <w:rsid w:val="005065C1"/>
    <w:rsid w:val="00513D17"/>
    <w:rsid w:val="00523ECD"/>
    <w:rsid w:val="00527087"/>
    <w:rsid w:val="00527D77"/>
    <w:rsid w:val="005305D5"/>
    <w:rsid w:val="0053341D"/>
    <w:rsid w:val="00536462"/>
    <w:rsid w:val="00537F48"/>
    <w:rsid w:val="00540AC5"/>
    <w:rsid w:val="00541285"/>
    <w:rsid w:val="00552543"/>
    <w:rsid w:val="0055271B"/>
    <w:rsid w:val="00556547"/>
    <w:rsid w:val="00560E99"/>
    <w:rsid w:val="00566DF0"/>
    <w:rsid w:val="00566E02"/>
    <w:rsid w:val="005678B6"/>
    <w:rsid w:val="00570AD3"/>
    <w:rsid w:val="00574F75"/>
    <w:rsid w:val="00577B95"/>
    <w:rsid w:val="005859D3"/>
    <w:rsid w:val="00595575"/>
    <w:rsid w:val="005A057F"/>
    <w:rsid w:val="005A06BD"/>
    <w:rsid w:val="005A0E91"/>
    <w:rsid w:val="005A4481"/>
    <w:rsid w:val="005A4CEE"/>
    <w:rsid w:val="005A548F"/>
    <w:rsid w:val="005A5DEA"/>
    <w:rsid w:val="005B154B"/>
    <w:rsid w:val="005B1B54"/>
    <w:rsid w:val="005C60AD"/>
    <w:rsid w:val="005D2B7C"/>
    <w:rsid w:val="005E3092"/>
    <w:rsid w:val="005E3816"/>
    <w:rsid w:val="005E6363"/>
    <w:rsid w:val="005F2025"/>
    <w:rsid w:val="005F5405"/>
    <w:rsid w:val="005F73B3"/>
    <w:rsid w:val="006017C4"/>
    <w:rsid w:val="0061199E"/>
    <w:rsid w:val="00611AA9"/>
    <w:rsid w:val="00621F8A"/>
    <w:rsid w:val="006266C7"/>
    <w:rsid w:val="00644AB6"/>
    <w:rsid w:val="00645C74"/>
    <w:rsid w:val="006465BF"/>
    <w:rsid w:val="006505FC"/>
    <w:rsid w:val="00652951"/>
    <w:rsid w:val="00657662"/>
    <w:rsid w:val="00666037"/>
    <w:rsid w:val="0069206D"/>
    <w:rsid w:val="00694117"/>
    <w:rsid w:val="00694D1F"/>
    <w:rsid w:val="00696F19"/>
    <w:rsid w:val="006970BC"/>
    <w:rsid w:val="00697C57"/>
    <w:rsid w:val="006A06CA"/>
    <w:rsid w:val="006A2218"/>
    <w:rsid w:val="006A2C9C"/>
    <w:rsid w:val="006A523B"/>
    <w:rsid w:val="006A7FF4"/>
    <w:rsid w:val="006B3711"/>
    <w:rsid w:val="006C4ED9"/>
    <w:rsid w:val="006E0BBB"/>
    <w:rsid w:val="006F293F"/>
    <w:rsid w:val="006F2C39"/>
    <w:rsid w:val="007007A0"/>
    <w:rsid w:val="0070217F"/>
    <w:rsid w:val="00702F57"/>
    <w:rsid w:val="00713B06"/>
    <w:rsid w:val="00713EF6"/>
    <w:rsid w:val="00731A1A"/>
    <w:rsid w:val="007451F9"/>
    <w:rsid w:val="00756633"/>
    <w:rsid w:val="00760883"/>
    <w:rsid w:val="00763AE7"/>
    <w:rsid w:val="007664A4"/>
    <w:rsid w:val="00766792"/>
    <w:rsid w:val="00777B78"/>
    <w:rsid w:val="00780F5E"/>
    <w:rsid w:val="00784B51"/>
    <w:rsid w:val="007A0E79"/>
    <w:rsid w:val="007A3A28"/>
    <w:rsid w:val="007A6CB4"/>
    <w:rsid w:val="007A7957"/>
    <w:rsid w:val="007B70DB"/>
    <w:rsid w:val="007C2586"/>
    <w:rsid w:val="007C3B99"/>
    <w:rsid w:val="007C4FDF"/>
    <w:rsid w:val="007C7105"/>
    <w:rsid w:val="007E0744"/>
    <w:rsid w:val="007E2F1E"/>
    <w:rsid w:val="007F0DB4"/>
    <w:rsid w:val="0080056C"/>
    <w:rsid w:val="00807256"/>
    <w:rsid w:val="00825536"/>
    <w:rsid w:val="00834966"/>
    <w:rsid w:val="00841898"/>
    <w:rsid w:val="008432C0"/>
    <w:rsid w:val="00846078"/>
    <w:rsid w:val="00846550"/>
    <w:rsid w:val="0084664A"/>
    <w:rsid w:val="00850902"/>
    <w:rsid w:val="008553E8"/>
    <w:rsid w:val="008579E2"/>
    <w:rsid w:val="00865D63"/>
    <w:rsid w:val="008661CA"/>
    <w:rsid w:val="00866A13"/>
    <w:rsid w:val="00866C4B"/>
    <w:rsid w:val="00866C57"/>
    <w:rsid w:val="008717CD"/>
    <w:rsid w:val="008727D7"/>
    <w:rsid w:val="008729C9"/>
    <w:rsid w:val="0088348E"/>
    <w:rsid w:val="00883FD3"/>
    <w:rsid w:val="0089396F"/>
    <w:rsid w:val="00893CF9"/>
    <w:rsid w:val="008A2053"/>
    <w:rsid w:val="008A2C0C"/>
    <w:rsid w:val="008A5210"/>
    <w:rsid w:val="008A63BA"/>
    <w:rsid w:val="008B0349"/>
    <w:rsid w:val="008B745C"/>
    <w:rsid w:val="008C150C"/>
    <w:rsid w:val="008C4022"/>
    <w:rsid w:val="008C5AFE"/>
    <w:rsid w:val="008D396D"/>
    <w:rsid w:val="008D3BC6"/>
    <w:rsid w:val="008D5C24"/>
    <w:rsid w:val="008E4CB8"/>
    <w:rsid w:val="008E59D7"/>
    <w:rsid w:val="008E6911"/>
    <w:rsid w:val="008E6A00"/>
    <w:rsid w:val="008F3E1F"/>
    <w:rsid w:val="008F5014"/>
    <w:rsid w:val="0091054D"/>
    <w:rsid w:val="00921CF4"/>
    <w:rsid w:val="00922F01"/>
    <w:rsid w:val="009334ED"/>
    <w:rsid w:val="00933D5A"/>
    <w:rsid w:val="00940129"/>
    <w:rsid w:val="009436F9"/>
    <w:rsid w:val="00944068"/>
    <w:rsid w:val="009464CD"/>
    <w:rsid w:val="00953F6B"/>
    <w:rsid w:val="00954343"/>
    <w:rsid w:val="00956C28"/>
    <w:rsid w:val="00957142"/>
    <w:rsid w:val="00957F56"/>
    <w:rsid w:val="00963A21"/>
    <w:rsid w:val="00970BA4"/>
    <w:rsid w:val="00973980"/>
    <w:rsid w:val="009757B9"/>
    <w:rsid w:val="00976F05"/>
    <w:rsid w:val="00980673"/>
    <w:rsid w:val="00985798"/>
    <w:rsid w:val="009866CE"/>
    <w:rsid w:val="0099313B"/>
    <w:rsid w:val="00993353"/>
    <w:rsid w:val="009A0C6D"/>
    <w:rsid w:val="009A6B45"/>
    <w:rsid w:val="009C4E79"/>
    <w:rsid w:val="009C715B"/>
    <w:rsid w:val="009D5696"/>
    <w:rsid w:val="009D6FB3"/>
    <w:rsid w:val="009E16F4"/>
    <w:rsid w:val="009F420F"/>
    <w:rsid w:val="00A04656"/>
    <w:rsid w:val="00A07114"/>
    <w:rsid w:val="00A07A9A"/>
    <w:rsid w:val="00A1074E"/>
    <w:rsid w:val="00A11C1B"/>
    <w:rsid w:val="00A23730"/>
    <w:rsid w:val="00A2571E"/>
    <w:rsid w:val="00A259B4"/>
    <w:rsid w:val="00A31F28"/>
    <w:rsid w:val="00A33231"/>
    <w:rsid w:val="00A4317D"/>
    <w:rsid w:val="00A44E4F"/>
    <w:rsid w:val="00A45B43"/>
    <w:rsid w:val="00A63425"/>
    <w:rsid w:val="00A73A73"/>
    <w:rsid w:val="00A77EB9"/>
    <w:rsid w:val="00A80A92"/>
    <w:rsid w:val="00A87F87"/>
    <w:rsid w:val="00AA08D2"/>
    <w:rsid w:val="00AB2894"/>
    <w:rsid w:val="00AB6E8A"/>
    <w:rsid w:val="00AC069F"/>
    <w:rsid w:val="00AC1DA9"/>
    <w:rsid w:val="00AC2DA2"/>
    <w:rsid w:val="00AE47B6"/>
    <w:rsid w:val="00AE5104"/>
    <w:rsid w:val="00AE5504"/>
    <w:rsid w:val="00AE5B59"/>
    <w:rsid w:val="00AF29AA"/>
    <w:rsid w:val="00AF43F5"/>
    <w:rsid w:val="00B00529"/>
    <w:rsid w:val="00B010E1"/>
    <w:rsid w:val="00B014D9"/>
    <w:rsid w:val="00B02072"/>
    <w:rsid w:val="00B051F1"/>
    <w:rsid w:val="00B05637"/>
    <w:rsid w:val="00B05B34"/>
    <w:rsid w:val="00B1113D"/>
    <w:rsid w:val="00B20CDE"/>
    <w:rsid w:val="00B21C1E"/>
    <w:rsid w:val="00B260A9"/>
    <w:rsid w:val="00B3619E"/>
    <w:rsid w:val="00B411E5"/>
    <w:rsid w:val="00B45CF5"/>
    <w:rsid w:val="00B476F2"/>
    <w:rsid w:val="00B5785C"/>
    <w:rsid w:val="00B64F84"/>
    <w:rsid w:val="00B7636F"/>
    <w:rsid w:val="00B8273D"/>
    <w:rsid w:val="00B83CFB"/>
    <w:rsid w:val="00B84D1F"/>
    <w:rsid w:val="00B90E7A"/>
    <w:rsid w:val="00B922E4"/>
    <w:rsid w:val="00BA4414"/>
    <w:rsid w:val="00BB66DD"/>
    <w:rsid w:val="00BC4880"/>
    <w:rsid w:val="00BC61A9"/>
    <w:rsid w:val="00BC7CAB"/>
    <w:rsid w:val="00BD066E"/>
    <w:rsid w:val="00BD316C"/>
    <w:rsid w:val="00BD4053"/>
    <w:rsid w:val="00BD742D"/>
    <w:rsid w:val="00BE0DCE"/>
    <w:rsid w:val="00BE139B"/>
    <w:rsid w:val="00BE2CC4"/>
    <w:rsid w:val="00BE5BA6"/>
    <w:rsid w:val="00BF12C8"/>
    <w:rsid w:val="00BF6EC8"/>
    <w:rsid w:val="00BF6FF5"/>
    <w:rsid w:val="00C045AC"/>
    <w:rsid w:val="00C05AAE"/>
    <w:rsid w:val="00C063BE"/>
    <w:rsid w:val="00C14694"/>
    <w:rsid w:val="00C15500"/>
    <w:rsid w:val="00C23B60"/>
    <w:rsid w:val="00C247EA"/>
    <w:rsid w:val="00C24DD8"/>
    <w:rsid w:val="00C2736B"/>
    <w:rsid w:val="00C2752E"/>
    <w:rsid w:val="00C37DD5"/>
    <w:rsid w:val="00C4137E"/>
    <w:rsid w:val="00C41F93"/>
    <w:rsid w:val="00C4252E"/>
    <w:rsid w:val="00C446D4"/>
    <w:rsid w:val="00C45A8D"/>
    <w:rsid w:val="00C60195"/>
    <w:rsid w:val="00C607ED"/>
    <w:rsid w:val="00C61041"/>
    <w:rsid w:val="00C70CCA"/>
    <w:rsid w:val="00C76E6F"/>
    <w:rsid w:val="00C770A7"/>
    <w:rsid w:val="00C9691B"/>
    <w:rsid w:val="00CA2517"/>
    <w:rsid w:val="00CA585B"/>
    <w:rsid w:val="00CC2567"/>
    <w:rsid w:val="00CD0B2E"/>
    <w:rsid w:val="00CD0B88"/>
    <w:rsid w:val="00CD343E"/>
    <w:rsid w:val="00CD5C2E"/>
    <w:rsid w:val="00CE6FFA"/>
    <w:rsid w:val="00CF1625"/>
    <w:rsid w:val="00CF19E8"/>
    <w:rsid w:val="00CF2893"/>
    <w:rsid w:val="00D00547"/>
    <w:rsid w:val="00D01C3D"/>
    <w:rsid w:val="00D023AF"/>
    <w:rsid w:val="00D046ED"/>
    <w:rsid w:val="00D07479"/>
    <w:rsid w:val="00D10076"/>
    <w:rsid w:val="00D11919"/>
    <w:rsid w:val="00D14E60"/>
    <w:rsid w:val="00D1728D"/>
    <w:rsid w:val="00D22427"/>
    <w:rsid w:val="00D3217C"/>
    <w:rsid w:val="00D32E85"/>
    <w:rsid w:val="00D375A7"/>
    <w:rsid w:val="00D45CB4"/>
    <w:rsid w:val="00D45E13"/>
    <w:rsid w:val="00D5013A"/>
    <w:rsid w:val="00D546A3"/>
    <w:rsid w:val="00D57361"/>
    <w:rsid w:val="00D61464"/>
    <w:rsid w:val="00D64531"/>
    <w:rsid w:val="00D6579F"/>
    <w:rsid w:val="00D6655A"/>
    <w:rsid w:val="00D67372"/>
    <w:rsid w:val="00D67DBE"/>
    <w:rsid w:val="00D71616"/>
    <w:rsid w:val="00D74472"/>
    <w:rsid w:val="00D7547A"/>
    <w:rsid w:val="00D90A3B"/>
    <w:rsid w:val="00DA2D87"/>
    <w:rsid w:val="00DA52F5"/>
    <w:rsid w:val="00DB4346"/>
    <w:rsid w:val="00DD6739"/>
    <w:rsid w:val="00DD768A"/>
    <w:rsid w:val="00DE48B5"/>
    <w:rsid w:val="00DE6BD5"/>
    <w:rsid w:val="00DE7AA6"/>
    <w:rsid w:val="00DF033F"/>
    <w:rsid w:val="00DF4064"/>
    <w:rsid w:val="00DF5AE9"/>
    <w:rsid w:val="00DF720E"/>
    <w:rsid w:val="00DF7C9C"/>
    <w:rsid w:val="00E124EF"/>
    <w:rsid w:val="00E157BC"/>
    <w:rsid w:val="00E202CE"/>
    <w:rsid w:val="00E20A1C"/>
    <w:rsid w:val="00E24144"/>
    <w:rsid w:val="00E2764A"/>
    <w:rsid w:val="00E2785F"/>
    <w:rsid w:val="00E30D40"/>
    <w:rsid w:val="00E33812"/>
    <w:rsid w:val="00E352B3"/>
    <w:rsid w:val="00E40B34"/>
    <w:rsid w:val="00E5078D"/>
    <w:rsid w:val="00E53CD4"/>
    <w:rsid w:val="00E60441"/>
    <w:rsid w:val="00E73478"/>
    <w:rsid w:val="00E735FF"/>
    <w:rsid w:val="00E74169"/>
    <w:rsid w:val="00E82CA3"/>
    <w:rsid w:val="00E90A82"/>
    <w:rsid w:val="00E94738"/>
    <w:rsid w:val="00EA1009"/>
    <w:rsid w:val="00EA15E9"/>
    <w:rsid w:val="00EA7E8F"/>
    <w:rsid w:val="00EB2253"/>
    <w:rsid w:val="00EB66B6"/>
    <w:rsid w:val="00EC0C44"/>
    <w:rsid w:val="00EC4817"/>
    <w:rsid w:val="00EC755E"/>
    <w:rsid w:val="00ED426D"/>
    <w:rsid w:val="00ED5DC3"/>
    <w:rsid w:val="00EE2058"/>
    <w:rsid w:val="00EE7302"/>
    <w:rsid w:val="00EF322C"/>
    <w:rsid w:val="00F01C50"/>
    <w:rsid w:val="00F03536"/>
    <w:rsid w:val="00F0414A"/>
    <w:rsid w:val="00F06D8B"/>
    <w:rsid w:val="00F0781D"/>
    <w:rsid w:val="00F079A7"/>
    <w:rsid w:val="00F202A6"/>
    <w:rsid w:val="00F245E6"/>
    <w:rsid w:val="00F24669"/>
    <w:rsid w:val="00F2572F"/>
    <w:rsid w:val="00F307DB"/>
    <w:rsid w:val="00F3091E"/>
    <w:rsid w:val="00F35F27"/>
    <w:rsid w:val="00F40A1A"/>
    <w:rsid w:val="00F42ABF"/>
    <w:rsid w:val="00F53954"/>
    <w:rsid w:val="00F54BD8"/>
    <w:rsid w:val="00F55C4E"/>
    <w:rsid w:val="00F6213D"/>
    <w:rsid w:val="00F7224F"/>
    <w:rsid w:val="00F75B52"/>
    <w:rsid w:val="00F77FC0"/>
    <w:rsid w:val="00F817B7"/>
    <w:rsid w:val="00F83302"/>
    <w:rsid w:val="00F83E77"/>
    <w:rsid w:val="00F84605"/>
    <w:rsid w:val="00F85072"/>
    <w:rsid w:val="00F853CB"/>
    <w:rsid w:val="00F8707C"/>
    <w:rsid w:val="00F90FAB"/>
    <w:rsid w:val="00F92C23"/>
    <w:rsid w:val="00F96546"/>
    <w:rsid w:val="00FA1ECA"/>
    <w:rsid w:val="00FA3CCC"/>
    <w:rsid w:val="00FB4AC9"/>
    <w:rsid w:val="00FC3079"/>
    <w:rsid w:val="00FC4818"/>
    <w:rsid w:val="00FD16F6"/>
    <w:rsid w:val="00FD1C6F"/>
    <w:rsid w:val="00FD34B9"/>
    <w:rsid w:val="00FD4F8A"/>
    <w:rsid w:val="00FE697D"/>
    <w:rsid w:val="00FF2AC2"/>
    <w:rsid w:val="00FF317A"/>
    <w:rsid w:val="00FF3768"/>
    <w:rsid w:val="00FF45DC"/>
    <w:rsid w:val="00FF73D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11"/>
    <w:rPr>
      <w:sz w:val="24"/>
      <w:szCs w:val="24"/>
    </w:rPr>
  </w:style>
  <w:style w:type="paragraph" w:styleId="1">
    <w:name w:val="heading 1"/>
    <w:basedOn w:val="a"/>
    <w:next w:val="a"/>
    <w:link w:val="10"/>
    <w:uiPriority w:val="9"/>
    <w:qFormat/>
    <w:rsid w:val="00FD16F6"/>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FD16F6"/>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qFormat/>
    <w:rsid w:val="00FD16F6"/>
    <w:pPr>
      <w:keepNext/>
      <w:spacing w:before="240" w:after="60" w:line="276" w:lineRule="auto"/>
      <w:outlineLvl w:val="2"/>
    </w:pPr>
    <w:rPr>
      <w:rFonts w:ascii="Cambria" w:hAnsi="Cambria"/>
      <w:b/>
      <w:bCs/>
      <w:sz w:val="26"/>
      <w:szCs w:val="26"/>
      <w:lang w:eastAsia="en-US"/>
    </w:rPr>
  </w:style>
  <w:style w:type="paragraph" w:styleId="60">
    <w:name w:val="heading 6"/>
    <w:basedOn w:val="a"/>
    <w:next w:val="a"/>
    <w:link w:val="61"/>
    <w:uiPriority w:val="99"/>
    <w:qFormat/>
    <w:rsid w:val="00FD16F6"/>
    <w:pPr>
      <w:overflowPunct w:val="0"/>
      <w:autoSpaceDE w:val="0"/>
      <w:autoSpaceDN w:val="0"/>
      <w:adjustRightInd w:val="0"/>
      <w:spacing w:before="240" w:after="60"/>
      <w:jc w:val="both"/>
      <w:outlineLvl w:val="5"/>
    </w:pPr>
    <w:rPr>
      <w:rFonts w:eastAsia="Batang"/>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E6911"/>
    <w:pPr>
      <w:spacing w:after="120"/>
      <w:ind w:left="283"/>
    </w:pPr>
  </w:style>
  <w:style w:type="character" w:customStyle="1" w:styleId="a4">
    <w:name w:val="Основной текст с отступом Знак"/>
    <w:link w:val="a3"/>
    <w:uiPriority w:val="99"/>
    <w:rsid w:val="008E6911"/>
    <w:rPr>
      <w:sz w:val="24"/>
      <w:szCs w:val="24"/>
      <w:lang w:val="ru-RU" w:eastAsia="ru-RU" w:bidi="ar-SA"/>
    </w:rPr>
  </w:style>
  <w:style w:type="paragraph" w:styleId="a5">
    <w:name w:val="footer"/>
    <w:basedOn w:val="a"/>
    <w:link w:val="a6"/>
    <w:uiPriority w:val="99"/>
    <w:rsid w:val="008E6911"/>
    <w:pPr>
      <w:tabs>
        <w:tab w:val="center" w:pos="4677"/>
        <w:tab w:val="right" w:pos="9355"/>
      </w:tabs>
    </w:pPr>
  </w:style>
  <w:style w:type="character" w:styleId="a7">
    <w:name w:val="page number"/>
    <w:basedOn w:val="a0"/>
    <w:rsid w:val="008E6911"/>
  </w:style>
  <w:style w:type="character" w:styleId="a8">
    <w:name w:val="Hyperlink"/>
    <w:rsid w:val="00F40A1A"/>
    <w:rPr>
      <w:color w:val="0000FF"/>
      <w:u w:val="single"/>
    </w:rPr>
  </w:style>
  <w:style w:type="paragraph" w:styleId="a9">
    <w:name w:val="List Paragraph"/>
    <w:basedOn w:val="a"/>
    <w:link w:val="aa"/>
    <w:uiPriority w:val="34"/>
    <w:qFormat/>
    <w:rsid w:val="00A73A73"/>
    <w:pPr>
      <w:spacing w:after="160" w:line="259" w:lineRule="auto"/>
      <w:ind w:left="720"/>
      <w:contextualSpacing/>
    </w:pPr>
    <w:rPr>
      <w:rFonts w:ascii="Calibri" w:eastAsia="Calibri" w:hAnsi="Calibri"/>
      <w:sz w:val="22"/>
      <w:szCs w:val="22"/>
      <w:lang w:eastAsia="en-US"/>
    </w:rPr>
  </w:style>
  <w:style w:type="paragraph" w:styleId="ab">
    <w:name w:val="Body Text"/>
    <w:basedOn w:val="a"/>
    <w:link w:val="ac"/>
    <w:uiPriority w:val="99"/>
    <w:rsid w:val="006A523B"/>
    <w:pPr>
      <w:spacing w:after="120"/>
    </w:pPr>
  </w:style>
  <w:style w:type="character" w:customStyle="1" w:styleId="ac">
    <w:name w:val="Основной текст Знак"/>
    <w:link w:val="ab"/>
    <w:uiPriority w:val="99"/>
    <w:rsid w:val="006A523B"/>
    <w:rPr>
      <w:sz w:val="24"/>
      <w:szCs w:val="24"/>
    </w:rPr>
  </w:style>
  <w:style w:type="paragraph" w:customStyle="1" w:styleId="Default">
    <w:name w:val="Default"/>
    <w:rsid w:val="006A523B"/>
    <w:pPr>
      <w:autoSpaceDE w:val="0"/>
      <w:autoSpaceDN w:val="0"/>
      <w:adjustRightInd w:val="0"/>
    </w:pPr>
    <w:rPr>
      <w:color w:val="000000"/>
      <w:sz w:val="24"/>
      <w:szCs w:val="24"/>
    </w:rPr>
  </w:style>
  <w:style w:type="character" w:customStyle="1" w:styleId="10">
    <w:name w:val="Заголовок 1 Знак"/>
    <w:link w:val="1"/>
    <w:uiPriority w:val="9"/>
    <w:rsid w:val="00FD16F6"/>
    <w:rPr>
      <w:rFonts w:ascii="Cambria" w:hAnsi="Cambria"/>
      <w:b/>
      <w:bCs/>
      <w:kern w:val="32"/>
      <w:sz w:val="32"/>
      <w:szCs w:val="32"/>
      <w:lang w:eastAsia="en-US"/>
    </w:rPr>
  </w:style>
  <w:style w:type="character" w:customStyle="1" w:styleId="20">
    <w:name w:val="Заголовок 2 Знак"/>
    <w:link w:val="2"/>
    <w:uiPriority w:val="9"/>
    <w:rsid w:val="00FD16F6"/>
    <w:rPr>
      <w:rFonts w:ascii="Cambria" w:hAnsi="Cambria"/>
      <w:b/>
      <w:bCs/>
      <w:i/>
      <w:iCs/>
      <w:sz w:val="28"/>
      <w:szCs w:val="28"/>
      <w:lang w:eastAsia="en-US"/>
    </w:rPr>
  </w:style>
  <w:style w:type="character" w:customStyle="1" w:styleId="30">
    <w:name w:val="Заголовок 3 Знак"/>
    <w:link w:val="3"/>
    <w:uiPriority w:val="9"/>
    <w:rsid w:val="00FD16F6"/>
    <w:rPr>
      <w:rFonts w:ascii="Cambria" w:hAnsi="Cambria"/>
      <w:b/>
      <w:bCs/>
      <w:sz w:val="26"/>
      <w:szCs w:val="26"/>
      <w:lang w:eastAsia="en-US"/>
    </w:rPr>
  </w:style>
  <w:style w:type="character" w:customStyle="1" w:styleId="61">
    <w:name w:val="Заголовок 6 Знак"/>
    <w:link w:val="60"/>
    <w:uiPriority w:val="99"/>
    <w:rsid w:val="00FD16F6"/>
    <w:rPr>
      <w:rFonts w:eastAsia="Batang"/>
      <w:b/>
      <w:bCs/>
      <w:sz w:val="22"/>
      <w:szCs w:val="22"/>
    </w:rPr>
  </w:style>
  <w:style w:type="numbering" w:customStyle="1" w:styleId="11">
    <w:name w:val="Нет списка1"/>
    <w:next w:val="a2"/>
    <w:uiPriority w:val="99"/>
    <w:semiHidden/>
    <w:unhideWhenUsed/>
    <w:rsid w:val="00FD16F6"/>
  </w:style>
  <w:style w:type="paragraph" w:customStyle="1" w:styleId="FR2">
    <w:name w:val="FR2"/>
    <w:uiPriority w:val="99"/>
    <w:rsid w:val="00FD16F6"/>
    <w:pPr>
      <w:widowControl w:val="0"/>
      <w:spacing w:line="300" w:lineRule="auto"/>
      <w:ind w:firstLine="2720"/>
    </w:pPr>
    <w:rPr>
      <w:sz w:val="28"/>
      <w:szCs w:val="28"/>
    </w:rPr>
  </w:style>
  <w:style w:type="paragraph" w:customStyle="1" w:styleId="ad">
    <w:name w:val="Нормальный"/>
    <w:uiPriority w:val="99"/>
    <w:rsid w:val="00FD16F6"/>
    <w:pPr>
      <w:autoSpaceDE w:val="0"/>
      <w:autoSpaceDN w:val="0"/>
      <w:adjustRightInd w:val="0"/>
    </w:pPr>
    <w:rPr>
      <w:rFonts w:ascii="PANDA Futuris UZ" w:hAnsi="PANDA Futuris UZ" w:cs="PANDA Futuris UZ"/>
    </w:rPr>
  </w:style>
  <w:style w:type="paragraph" w:styleId="21">
    <w:name w:val="Body Text 2"/>
    <w:basedOn w:val="a"/>
    <w:link w:val="22"/>
    <w:uiPriority w:val="99"/>
    <w:unhideWhenUsed/>
    <w:rsid w:val="00FD16F6"/>
    <w:pPr>
      <w:spacing w:after="120" w:line="480" w:lineRule="auto"/>
    </w:pPr>
    <w:rPr>
      <w:rFonts w:ascii="Calibri" w:eastAsia="Calibri" w:hAnsi="Calibri"/>
      <w:sz w:val="22"/>
      <w:szCs w:val="22"/>
      <w:lang w:eastAsia="en-US"/>
    </w:rPr>
  </w:style>
  <w:style w:type="character" w:customStyle="1" w:styleId="22">
    <w:name w:val="Основной текст 2 Знак"/>
    <w:link w:val="21"/>
    <w:uiPriority w:val="99"/>
    <w:rsid w:val="00FD16F6"/>
    <w:rPr>
      <w:rFonts w:ascii="Calibri" w:eastAsia="Calibri" w:hAnsi="Calibri"/>
      <w:sz w:val="22"/>
      <w:szCs w:val="22"/>
      <w:lang w:eastAsia="en-US"/>
    </w:rPr>
  </w:style>
  <w:style w:type="paragraph" w:customStyle="1" w:styleId="12">
    <w:name w:val="Знак Знак1 Знак Знак Знак Знак Знак Знак Знак Знак Знак Знак"/>
    <w:basedOn w:val="a"/>
    <w:autoRedefine/>
    <w:rsid w:val="00FD16F6"/>
    <w:pPr>
      <w:spacing w:after="160" w:line="240" w:lineRule="exact"/>
    </w:pPr>
    <w:rPr>
      <w:sz w:val="28"/>
      <w:szCs w:val="20"/>
      <w:lang w:val="en-US" w:eastAsia="en-US"/>
    </w:rPr>
  </w:style>
  <w:style w:type="paragraph" w:styleId="31">
    <w:name w:val="Body Text Indent 3"/>
    <w:basedOn w:val="a"/>
    <w:link w:val="32"/>
    <w:uiPriority w:val="99"/>
    <w:unhideWhenUsed/>
    <w:rsid w:val="00FD16F6"/>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FD16F6"/>
    <w:rPr>
      <w:rFonts w:ascii="Calibri" w:eastAsia="Calibri" w:hAnsi="Calibri"/>
      <w:sz w:val="16"/>
      <w:szCs w:val="16"/>
      <w:lang w:eastAsia="en-US"/>
    </w:rPr>
  </w:style>
  <w:style w:type="paragraph" w:styleId="33">
    <w:name w:val="Body Text 3"/>
    <w:basedOn w:val="a"/>
    <w:link w:val="34"/>
    <w:uiPriority w:val="99"/>
    <w:unhideWhenUsed/>
    <w:rsid w:val="00FD16F6"/>
    <w:pPr>
      <w:spacing w:after="120" w:line="276" w:lineRule="auto"/>
    </w:pPr>
    <w:rPr>
      <w:rFonts w:ascii="Calibri" w:eastAsia="Calibri" w:hAnsi="Calibri"/>
      <w:sz w:val="16"/>
      <w:szCs w:val="16"/>
      <w:lang w:eastAsia="en-US"/>
    </w:rPr>
  </w:style>
  <w:style w:type="character" w:customStyle="1" w:styleId="34">
    <w:name w:val="Основной текст 3 Знак"/>
    <w:link w:val="33"/>
    <w:uiPriority w:val="99"/>
    <w:rsid w:val="00FD16F6"/>
    <w:rPr>
      <w:rFonts w:ascii="Calibri" w:eastAsia="Calibri" w:hAnsi="Calibri"/>
      <w:sz w:val="16"/>
      <w:szCs w:val="16"/>
      <w:lang w:eastAsia="en-US"/>
    </w:rPr>
  </w:style>
  <w:style w:type="paragraph" w:styleId="23">
    <w:name w:val="Body Text Indent 2"/>
    <w:basedOn w:val="a"/>
    <w:link w:val="24"/>
    <w:uiPriority w:val="99"/>
    <w:unhideWhenUsed/>
    <w:rsid w:val="00FD16F6"/>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D16F6"/>
    <w:rPr>
      <w:rFonts w:ascii="Calibri" w:eastAsia="Calibri" w:hAnsi="Calibri"/>
      <w:sz w:val="22"/>
      <w:szCs w:val="22"/>
      <w:lang w:eastAsia="en-US"/>
    </w:rPr>
  </w:style>
  <w:style w:type="paragraph" w:styleId="ae">
    <w:name w:val="footnote text"/>
    <w:aliases w:val="single space,footnote text,FOOTNOTES,fn"/>
    <w:basedOn w:val="a"/>
    <w:link w:val="af"/>
    <w:rsid w:val="00FD16F6"/>
    <w:pPr>
      <w:overflowPunct w:val="0"/>
      <w:autoSpaceDE w:val="0"/>
      <w:autoSpaceDN w:val="0"/>
      <w:adjustRightInd w:val="0"/>
      <w:jc w:val="both"/>
    </w:pPr>
    <w:rPr>
      <w:rFonts w:eastAsia="Batang"/>
      <w:sz w:val="20"/>
      <w:szCs w:val="20"/>
    </w:rPr>
  </w:style>
  <w:style w:type="character" w:customStyle="1" w:styleId="af">
    <w:name w:val="Текст сноски Знак"/>
    <w:aliases w:val="single space Знак,footnote text Знак,FOOTNOTES Знак,fn Знак2"/>
    <w:link w:val="ae"/>
    <w:rsid w:val="00FD16F6"/>
    <w:rPr>
      <w:rFonts w:eastAsia="Batang"/>
    </w:rPr>
  </w:style>
  <w:style w:type="character" w:styleId="af0">
    <w:name w:val="Strong"/>
    <w:uiPriority w:val="22"/>
    <w:qFormat/>
    <w:rsid w:val="00FD16F6"/>
    <w:rPr>
      <w:rFonts w:ascii="Times New Roman" w:hAnsi="Times New Roman" w:cs="Times New Roman"/>
      <w:b/>
    </w:rPr>
  </w:style>
  <w:style w:type="paragraph" w:customStyle="1" w:styleId="120">
    <w:name w:val="Стиль 12 пт не курсив По ширине"/>
    <w:basedOn w:val="a"/>
    <w:uiPriority w:val="99"/>
    <w:rsid w:val="00FD16F6"/>
    <w:pPr>
      <w:widowControl w:val="0"/>
      <w:snapToGrid w:val="0"/>
      <w:jc w:val="both"/>
    </w:pPr>
    <w:rPr>
      <w:szCs w:val="20"/>
    </w:rPr>
  </w:style>
  <w:style w:type="paragraph" w:styleId="af1">
    <w:name w:val="Balloon Text"/>
    <w:basedOn w:val="a"/>
    <w:link w:val="af2"/>
    <w:uiPriority w:val="99"/>
    <w:unhideWhenUsed/>
    <w:rsid w:val="00FD16F6"/>
    <w:rPr>
      <w:rFonts w:ascii="Calibri" w:eastAsia="Calibri" w:hAnsi="Calibri"/>
      <w:sz w:val="16"/>
      <w:szCs w:val="16"/>
      <w:lang w:eastAsia="en-US"/>
    </w:rPr>
  </w:style>
  <w:style w:type="character" w:customStyle="1" w:styleId="af2">
    <w:name w:val="Текст выноски Знак"/>
    <w:link w:val="af1"/>
    <w:uiPriority w:val="99"/>
    <w:rsid w:val="00FD16F6"/>
    <w:rPr>
      <w:rFonts w:ascii="Calibri" w:eastAsia="Calibri" w:hAnsi="Calibri"/>
      <w:sz w:val="16"/>
      <w:szCs w:val="16"/>
      <w:lang w:eastAsia="en-US"/>
    </w:rPr>
  </w:style>
  <w:style w:type="paragraph" w:styleId="af3">
    <w:name w:val="header"/>
    <w:basedOn w:val="a"/>
    <w:link w:val="af4"/>
    <w:uiPriority w:val="99"/>
    <w:unhideWhenUsed/>
    <w:rsid w:val="00FD16F6"/>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Верхний колонтитул Знак"/>
    <w:link w:val="af3"/>
    <w:uiPriority w:val="99"/>
    <w:rsid w:val="00FD16F6"/>
    <w:rPr>
      <w:rFonts w:ascii="Calibri" w:eastAsia="Calibri" w:hAnsi="Calibri"/>
      <w:sz w:val="22"/>
      <w:szCs w:val="22"/>
      <w:lang w:eastAsia="en-US"/>
    </w:rPr>
  </w:style>
  <w:style w:type="character" w:customStyle="1" w:styleId="a6">
    <w:name w:val="Нижний колонтитул Знак"/>
    <w:link w:val="a5"/>
    <w:uiPriority w:val="99"/>
    <w:rsid w:val="00FD16F6"/>
    <w:rPr>
      <w:sz w:val="24"/>
      <w:szCs w:val="24"/>
    </w:rPr>
  </w:style>
  <w:style w:type="character" w:customStyle="1" w:styleId="13">
    <w:name w:val="Текст сноски Знак1"/>
    <w:aliases w:val="single space Знак1,footnote text Знак1,FOOTNOTES Знак1,fn Знак,fn Знак1"/>
    <w:locked/>
    <w:rsid w:val="00FD16F6"/>
    <w:rPr>
      <w:lang w:val="ru-RU" w:eastAsia="ru-RU" w:bidi="ar-SA"/>
    </w:rPr>
  </w:style>
  <w:style w:type="character" w:styleId="af5">
    <w:name w:val="footnote reference"/>
    <w:uiPriority w:val="99"/>
    <w:rsid w:val="00FD16F6"/>
    <w:rPr>
      <w:vertAlign w:val="superscript"/>
    </w:rPr>
  </w:style>
  <w:style w:type="paragraph" w:customStyle="1" w:styleId="14">
    <w:name w:val="Обычный (веб)1"/>
    <w:basedOn w:val="a"/>
    <w:uiPriority w:val="99"/>
    <w:rsid w:val="00FD16F6"/>
    <w:pPr>
      <w:spacing w:before="100" w:beforeAutospacing="1" w:after="100" w:afterAutospacing="1"/>
    </w:pPr>
  </w:style>
  <w:style w:type="table" w:styleId="af6">
    <w:name w:val="Table Grid"/>
    <w:basedOn w:val="a1"/>
    <w:uiPriority w:val="39"/>
    <w:rsid w:val="00FD16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Выделение жирным"/>
    <w:rsid w:val="00FD16F6"/>
    <w:rPr>
      <w:b/>
    </w:rPr>
  </w:style>
  <w:style w:type="paragraph" w:customStyle="1" w:styleId="15">
    <w:name w:val="Абзац списка1"/>
    <w:basedOn w:val="a"/>
    <w:rsid w:val="00FD16F6"/>
    <w:pPr>
      <w:ind w:left="720"/>
      <w:contextualSpacing/>
    </w:pPr>
    <w:rPr>
      <w:rFonts w:eastAsia="Calibri"/>
      <w:sz w:val="20"/>
      <w:szCs w:val="20"/>
    </w:rPr>
  </w:style>
  <w:style w:type="paragraph" w:customStyle="1" w:styleId="16">
    <w:name w:val="Текст1"/>
    <w:basedOn w:val="a"/>
    <w:rsid w:val="00FD16F6"/>
    <w:pPr>
      <w:overflowPunct w:val="0"/>
      <w:autoSpaceDE w:val="0"/>
      <w:autoSpaceDN w:val="0"/>
      <w:adjustRightInd w:val="0"/>
      <w:ind w:firstLine="357"/>
      <w:jc w:val="both"/>
      <w:textAlignment w:val="baseline"/>
    </w:pPr>
    <w:rPr>
      <w:rFonts w:ascii="Courier New" w:hAnsi="Courier New"/>
      <w:kern w:val="28"/>
      <w:sz w:val="20"/>
      <w:szCs w:val="20"/>
    </w:rPr>
  </w:style>
  <w:style w:type="paragraph" w:styleId="af8">
    <w:name w:val="No Spacing"/>
    <w:link w:val="af9"/>
    <w:uiPriority w:val="99"/>
    <w:qFormat/>
    <w:rsid w:val="00FD16F6"/>
    <w:pPr>
      <w:jc w:val="both"/>
    </w:pPr>
    <w:rPr>
      <w:sz w:val="24"/>
      <w:szCs w:val="24"/>
      <w:lang w:eastAsia="en-US"/>
    </w:rPr>
  </w:style>
  <w:style w:type="character" w:customStyle="1" w:styleId="af9">
    <w:name w:val="Без интервала Знак"/>
    <w:link w:val="af8"/>
    <w:uiPriority w:val="99"/>
    <w:locked/>
    <w:rsid w:val="00FD16F6"/>
    <w:rPr>
      <w:sz w:val="24"/>
      <w:szCs w:val="24"/>
      <w:lang w:eastAsia="en-US" w:bidi="ar-SA"/>
    </w:rPr>
  </w:style>
  <w:style w:type="character" w:customStyle="1" w:styleId="FontStyle37">
    <w:name w:val="Font Style37"/>
    <w:uiPriority w:val="99"/>
    <w:rsid w:val="00FD16F6"/>
    <w:rPr>
      <w:rFonts w:ascii="Times New Roman" w:hAnsi="Times New Roman"/>
      <w:sz w:val="20"/>
    </w:rPr>
  </w:style>
  <w:style w:type="paragraph" w:customStyle="1" w:styleId="Style29">
    <w:name w:val="Style29"/>
    <w:basedOn w:val="a"/>
    <w:uiPriority w:val="99"/>
    <w:rsid w:val="00FD16F6"/>
    <w:pPr>
      <w:widowControl w:val="0"/>
      <w:autoSpaceDE w:val="0"/>
      <w:autoSpaceDN w:val="0"/>
      <w:adjustRightInd w:val="0"/>
      <w:jc w:val="center"/>
    </w:pPr>
    <w:rPr>
      <w:rFonts w:eastAsia="Batang"/>
    </w:rPr>
  </w:style>
  <w:style w:type="paragraph" w:customStyle="1" w:styleId="17">
    <w:name w:val="Основной текст с отступом1"/>
    <w:basedOn w:val="a"/>
    <w:rsid w:val="00FD16F6"/>
    <w:pPr>
      <w:autoSpaceDE w:val="0"/>
      <w:autoSpaceDN w:val="0"/>
      <w:ind w:firstLine="357"/>
      <w:jc w:val="both"/>
    </w:pPr>
  </w:style>
  <w:style w:type="character" w:customStyle="1" w:styleId="a-size-extra-large">
    <w:name w:val="a-size-extra-large"/>
    <w:rsid w:val="00FD16F6"/>
  </w:style>
  <w:style w:type="character" w:customStyle="1" w:styleId="a-size-large">
    <w:name w:val="a-size-large"/>
    <w:rsid w:val="00FD16F6"/>
  </w:style>
  <w:style w:type="character" w:customStyle="1" w:styleId="a-size-small">
    <w:name w:val="a-size-small"/>
    <w:rsid w:val="00FD16F6"/>
  </w:style>
  <w:style w:type="character" w:customStyle="1" w:styleId="author">
    <w:name w:val="author"/>
    <w:rsid w:val="00FD16F6"/>
  </w:style>
  <w:style w:type="character" w:customStyle="1" w:styleId="contribution">
    <w:name w:val="contribution"/>
    <w:rsid w:val="00FD16F6"/>
  </w:style>
  <w:style w:type="character" w:customStyle="1" w:styleId="a-color-secondary">
    <w:name w:val="a-color-secondary"/>
    <w:rsid w:val="00FD16F6"/>
  </w:style>
  <w:style w:type="character" w:customStyle="1" w:styleId="a-declarative">
    <w:name w:val="a-declarative"/>
    <w:rsid w:val="00FD16F6"/>
  </w:style>
  <w:style w:type="character" w:customStyle="1" w:styleId="aa">
    <w:name w:val="Абзац списка Знак"/>
    <w:link w:val="a9"/>
    <w:uiPriority w:val="34"/>
    <w:locked/>
    <w:rsid w:val="00FD16F6"/>
    <w:rPr>
      <w:rFonts w:ascii="Calibri" w:eastAsia="Calibri" w:hAnsi="Calibri"/>
      <w:sz w:val="22"/>
      <w:szCs w:val="22"/>
      <w:lang w:eastAsia="en-US"/>
    </w:rPr>
  </w:style>
  <w:style w:type="paragraph" w:customStyle="1" w:styleId="afa">
    <w:name w:val="Стиль"/>
    <w:rsid w:val="00FD16F6"/>
    <w:pPr>
      <w:autoSpaceDE w:val="0"/>
      <w:autoSpaceDN w:val="0"/>
    </w:pPr>
  </w:style>
  <w:style w:type="character" w:customStyle="1" w:styleId="FontStyle15">
    <w:name w:val="Font Style15"/>
    <w:uiPriority w:val="99"/>
    <w:rsid w:val="00FD16F6"/>
    <w:rPr>
      <w:rFonts w:ascii="Times New Roman" w:hAnsi="Times New Roman"/>
      <w:b/>
      <w:sz w:val="18"/>
    </w:rPr>
  </w:style>
  <w:style w:type="character" w:customStyle="1" w:styleId="FontStyle39">
    <w:name w:val="Font Style39"/>
    <w:uiPriority w:val="99"/>
    <w:rsid w:val="00FD16F6"/>
    <w:rPr>
      <w:rFonts w:ascii="Times New Roman" w:hAnsi="Times New Roman"/>
      <w:sz w:val="26"/>
    </w:rPr>
  </w:style>
  <w:style w:type="paragraph" w:customStyle="1" w:styleId="Style11">
    <w:name w:val="Style11"/>
    <w:basedOn w:val="a"/>
    <w:uiPriority w:val="99"/>
    <w:rsid w:val="00FD16F6"/>
    <w:pPr>
      <w:widowControl w:val="0"/>
      <w:autoSpaceDE w:val="0"/>
      <w:autoSpaceDN w:val="0"/>
      <w:adjustRightInd w:val="0"/>
      <w:spacing w:line="322" w:lineRule="exact"/>
      <w:ind w:firstLine="725"/>
      <w:jc w:val="both"/>
    </w:pPr>
  </w:style>
  <w:style w:type="character" w:customStyle="1" w:styleId="shorttext">
    <w:name w:val="short_text"/>
    <w:rsid w:val="00FD16F6"/>
  </w:style>
  <w:style w:type="character" w:styleId="afb">
    <w:name w:val="FollowedHyperlink"/>
    <w:uiPriority w:val="99"/>
    <w:unhideWhenUsed/>
    <w:rsid w:val="00FD16F6"/>
    <w:rPr>
      <w:color w:val="800080"/>
      <w:u w:val="single"/>
    </w:rPr>
  </w:style>
  <w:style w:type="character" w:styleId="HTML">
    <w:name w:val="HTML Cite"/>
    <w:uiPriority w:val="99"/>
    <w:unhideWhenUsed/>
    <w:rsid w:val="00FD16F6"/>
    <w:rPr>
      <w:i/>
      <w:iCs/>
    </w:rPr>
  </w:style>
  <w:style w:type="paragraph" w:customStyle="1" w:styleId="18">
    <w:name w:val="Название1"/>
    <w:basedOn w:val="a"/>
    <w:link w:val="afc"/>
    <w:qFormat/>
    <w:rsid w:val="00385A62"/>
    <w:pPr>
      <w:jc w:val="center"/>
    </w:pPr>
    <w:rPr>
      <w:sz w:val="28"/>
      <w:szCs w:val="20"/>
    </w:rPr>
  </w:style>
  <w:style w:type="character" w:customStyle="1" w:styleId="afc">
    <w:name w:val="Название Знак"/>
    <w:link w:val="18"/>
    <w:rsid w:val="00385A62"/>
    <w:rPr>
      <w:sz w:val="28"/>
    </w:rPr>
  </w:style>
  <w:style w:type="table" w:customStyle="1" w:styleId="19">
    <w:name w:val="Сетка таблицы1"/>
    <w:basedOn w:val="a1"/>
    <w:next w:val="af6"/>
    <w:uiPriority w:val="59"/>
    <w:rsid w:val="004B72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C4022"/>
    <w:rPr>
      <w:rFonts w:ascii="Times New Roman" w:hAnsi="Times New Roman" w:cs="Times New Roman"/>
      <w:sz w:val="22"/>
      <w:szCs w:val="22"/>
    </w:rPr>
  </w:style>
  <w:style w:type="character" w:customStyle="1" w:styleId="apple-converted-space">
    <w:name w:val="apple-converted-space"/>
    <w:basedOn w:val="a0"/>
    <w:rsid w:val="006505FC"/>
  </w:style>
  <w:style w:type="character" w:customStyle="1" w:styleId="nowrap">
    <w:name w:val="nowrap"/>
    <w:basedOn w:val="a0"/>
    <w:rsid w:val="006505FC"/>
  </w:style>
  <w:style w:type="character" w:customStyle="1" w:styleId="pdfsblb">
    <w:name w:val="pdf_sblb"/>
    <w:rsid w:val="00F83302"/>
  </w:style>
  <w:style w:type="paragraph" w:customStyle="1" w:styleId="TableParagraph">
    <w:name w:val="Table Paragraph"/>
    <w:basedOn w:val="a"/>
    <w:uiPriority w:val="1"/>
    <w:qFormat/>
    <w:rsid w:val="00D67372"/>
    <w:pPr>
      <w:widowControl w:val="0"/>
      <w:autoSpaceDE w:val="0"/>
      <w:autoSpaceDN w:val="0"/>
      <w:ind w:left="107"/>
    </w:pPr>
    <w:rPr>
      <w:rFonts w:ascii="Arial" w:eastAsia="Arial" w:hAnsi="Arial" w:cs="Arial"/>
      <w:sz w:val="22"/>
      <w:szCs w:val="22"/>
      <w:lang w:val="en-US" w:eastAsia="en-US"/>
    </w:rPr>
  </w:style>
  <w:style w:type="paragraph" w:customStyle="1" w:styleId="6">
    <w:name w:val="Стиль6"/>
    <w:basedOn w:val="a"/>
    <w:rsid w:val="00FF317A"/>
    <w:pPr>
      <w:numPr>
        <w:numId w:val="11"/>
      </w:numPr>
      <w:tabs>
        <w:tab w:val="clear" w:pos="2803"/>
        <w:tab w:val="left" w:pos="851"/>
      </w:tabs>
      <w:ind w:firstLine="567"/>
      <w:jc w:val="both"/>
    </w:pPr>
    <w:rPr>
      <w:lang w:val="uz-Cyrl-UZ"/>
    </w:rPr>
  </w:style>
  <w:style w:type="character" w:styleId="afd">
    <w:name w:val="Book Title"/>
    <w:uiPriority w:val="33"/>
    <w:qFormat/>
    <w:rsid w:val="002F4021"/>
    <w:rPr>
      <w:rFonts w:ascii="Times New Roman" w:hAnsi="Times New Roman" w:cs="Times New Roman" w:hint="default"/>
      <w:b/>
      <w:bCs w:val="0"/>
      <w:smallCaps/>
      <w:spacing w:val="5"/>
    </w:rPr>
  </w:style>
  <w:style w:type="paragraph" w:customStyle="1" w:styleId="310">
    <w:name w:val="Заголовок 31"/>
    <w:basedOn w:val="a"/>
    <w:next w:val="a"/>
    <w:rsid w:val="006970BC"/>
    <w:pPr>
      <w:keepNext/>
      <w:jc w:val="center"/>
    </w:pPr>
    <w:rPr>
      <w:b/>
      <w:sz w:val="28"/>
      <w:szCs w:val="20"/>
    </w:rPr>
  </w:style>
  <w:style w:type="paragraph" w:customStyle="1" w:styleId="25">
    <w:name w:val="Стиль2"/>
    <w:basedOn w:val="afe"/>
    <w:rsid w:val="006970BC"/>
    <w:pPr>
      <w:bidi/>
      <w:ind w:firstLine="340"/>
      <w:jc w:val="both"/>
    </w:pPr>
    <w:rPr>
      <w:rFonts w:ascii="Times New Roman" w:hAnsi="Times New Roman"/>
      <w:sz w:val="24"/>
      <w:szCs w:val="24"/>
      <w:lang w:val="be-BY" w:eastAsia="en-US"/>
    </w:rPr>
  </w:style>
  <w:style w:type="paragraph" w:styleId="afe">
    <w:name w:val="Plain Text"/>
    <w:basedOn w:val="a"/>
    <w:link w:val="aff"/>
    <w:semiHidden/>
    <w:unhideWhenUsed/>
    <w:rsid w:val="006970BC"/>
    <w:rPr>
      <w:rFonts w:ascii="Courier New" w:hAnsi="Courier New"/>
      <w:sz w:val="20"/>
      <w:szCs w:val="20"/>
    </w:rPr>
  </w:style>
  <w:style w:type="character" w:customStyle="1" w:styleId="aff">
    <w:name w:val="Текст Знак"/>
    <w:link w:val="afe"/>
    <w:semiHidden/>
    <w:rsid w:val="006970B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0838256">
      <w:bodyDiv w:val="1"/>
      <w:marLeft w:val="0"/>
      <w:marRight w:val="0"/>
      <w:marTop w:val="0"/>
      <w:marBottom w:val="0"/>
      <w:divBdr>
        <w:top w:val="none" w:sz="0" w:space="0" w:color="auto"/>
        <w:left w:val="none" w:sz="0" w:space="0" w:color="auto"/>
        <w:bottom w:val="none" w:sz="0" w:space="0" w:color="auto"/>
        <w:right w:val="none" w:sz="0" w:space="0" w:color="auto"/>
      </w:divBdr>
    </w:div>
    <w:div w:id="453987947">
      <w:bodyDiv w:val="1"/>
      <w:marLeft w:val="0"/>
      <w:marRight w:val="0"/>
      <w:marTop w:val="0"/>
      <w:marBottom w:val="0"/>
      <w:divBdr>
        <w:top w:val="none" w:sz="0" w:space="0" w:color="auto"/>
        <w:left w:val="none" w:sz="0" w:space="0" w:color="auto"/>
        <w:bottom w:val="none" w:sz="0" w:space="0" w:color="auto"/>
        <w:right w:val="none" w:sz="0" w:space="0" w:color="auto"/>
      </w:divBdr>
    </w:div>
    <w:div w:id="719092083">
      <w:bodyDiv w:val="1"/>
      <w:marLeft w:val="0"/>
      <w:marRight w:val="0"/>
      <w:marTop w:val="0"/>
      <w:marBottom w:val="0"/>
      <w:divBdr>
        <w:top w:val="none" w:sz="0" w:space="0" w:color="auto"/>
        <w:left w:val="none" w:sz="0" w:space="0" w:color="auto"/>
        <w:bottom w:val="none" w:sz="0" w:space="0" w:color="auto"/>
        <w:right w:val="none" w:sz="0" w:space="0" w:color="auto"/>
      </w:divBdr>
    </w:div>
    <w:div w:id="1484616954">
      <w:bodyDiv w:val="1"/>
      <w:marLeft w:val="0"/>
      <w:marRight w:val="0"/>
      <w:marTop w:val="0"/>
      <w:marBottom w:val="0"/>
      <w:divBdr>
        <w:top w:val="none" w:sz="0" w:space="0" w:color="auto"/>
        <w:left w:val="none" w:sz="0" w:space="0" w:color="auto"/>
        <w:bottom w:val="none" w:sz="0" w:space="0" w:color="auto"/>
        <w:right w:val="none" w:sz="0" w:space="0" w:color="auto"/>
      </w:divBdr>
    </w:div>
    <w:div w:id="1499147755">
      <w:bodyDiv w:val="1"/>
      <w:marLeft w:val="0"/>
      <w:marRight w:val="0"/>
      <w:marTop w:val="0"/>
      <w:marBottom w:val="0"/>
      <w:divBdr>
        <w:top w:val="none" w:sz="0" w:space="0" w:color="auto"/>
        <w:left w:val="none" w:sz="0" w:space="0" w:color="auto"/>
        <w:bottom w:val="none" w:sz="0" w:space="0" w:color="auto"/>
        <w:right w:val="none" w:sz="0" w:space="0" w:color="auto"/>
      </w:divBdr>
    </w:div>
    <w:div w:id="1665164075">
      <w:bodyDiv w:val="1"/>
      <w:marLeft w:val="0"/>
      <w:marRight w:val="0"/>
      <w:marTop w:val="0"/>
      <w:marBottom w:val="0"/>
      <w:divBdr>
        <w:top w:val="none" w:sz="0" w:space="0" w:color="auto"/>
        <w:left w:val="none" w:sz="0" w:space="0" w:color="auto"/>
        <w:bottom w:val="none" w:sz="0" w:space="0" w:color="auto"/>
        <w:right w:val="none" w:sz="0" w:space="0" w:color="auto"/>
      </w:divBdr>
    </w:div>
    <w:div w:id="1930195521">
      <w:bodyDiv w:val="1"/>
      <w:marLeft w:val="0"/>
      <w:marRight w:val="0"/>
      <w:marTop w:val="0"/>
      <w:marBottom w:val="0"/>
      <w:divBdr>
        <w:top w:val="none" w:sz="0" w:space="0" w:color="auto"/>
        <w:left w:val="none" w:sz="0" w:space="0" w:color="auto"/>
        <w:bottom w:val="none" w:sz="0" w:space="0" w:color="auto"/>
        <w:right w:val="none" w:sz="0" w:space="0" w:color="auto"/>
      </w:divBdr>
    </w:div>
    <w:div w:id="1984653849">
      <w:bodyDiv w:val="1"/>
      <w:marLeft w:val="0"/>
      <w:marRight w:val="0"/>
      <w:marTop w:val="0"/>
      <w:marBottom w:val="0"/>
      <w:divBdr>
        <w:top w:val="none" w:sz="0" w:space="0" w:color="auto"/>
        <w:left w:val="none" w:sz="0" w:space="0" w:color="auto"/>
        <w:bottom w:val="none" w:sz="0" w:space="0" w:color="auto"/>
        <w:right w:val="none" w:sz="0" w:space="0" w:color="auto"/>
      </w:divBdr>
    </w:div>
    <w:div w:id="20839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doyat.uz" TargetMode="External"/><Relationship Id="rId4" Type="http://schemas.openxmlformats.org/officeDocument/2006/relationships/settings" Target="settings.xml"/><Relationship Id="rId9" Type="http://schemas.openxmlformats.org/officeDocument/2006/relationships/hyperlink" Target="http://www.ziyonet.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9669A814-8999-49F4-B143-F01891CDC1E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Олий ва ўрта махсус таълим вазирлигининг 2014 йил ___   ______  ____ - сонли буйруғига  __ - илова</vt:lpstr>
    </vt:vector>
  </TitlesOfParts>
  <Company>Reanimator Extreme Edition</Company>
  <LinksUpToDate>false</LinksUpToDate>
  <CharactersWithSpaces>17415</CharactersWithSpaces>
  <SharedDoc>false</SharedDoc>
  <HLinks>
    <vt:vector size="24" baseType="variant">
      <vt:variant>
        <vt:i4>7340131</vt:i4>
      </vt:variant>
      <vt:variant>
        <vt:i4>9</vt:i4>
      </vt:variant>
      <vt:variant>
        <vt:i4>0</vt:i4>
      </vt:variant>
      <vt:variant>
        <vt:i4>5</vt:i4>
      </vt:variant>
      <vt:variant>
        <vt:lpwstr>http://www.hidoyat.uz/</vt:lpwstr>
      </vt:variant>
      <vt:variant>
        <vt:lpwstr/>
      </vt:variant>
      <vt:variant>
        <vt:i4>6815847</vt:i4>
      </vt:variant>
      <vt:variant>
        <vt:i4>6</vt:i4>
      </vt:variant>
      <vt:variant>
        <vt:i4>0</vt:i4>
      </vt:variant>
      <vt:variant>
        <vt:i4>5</vt:i4>
      </vt:variant>
      <vt:variant>
        <vt:lpwstr>http://www.ziyonet.uz/</vt:lpwstr>
      </vt:variant>
      <vt:variant>
        <vt:lpwstr/>
      </vt:variant>
      <vt:variant>
        <vt:i4>6619233</vt:i4>
      </vt:variant>
      <vt:variant>
        <vt:i4>3</vt:i4>
      </vt:variant>
      <vt:variant>
        <vt:i4>0</vt:i4>
      </vt:variant>
      <vt:variant>
        <vt:i4>5</vt:i4>
      </vt:variant>
      <vt:variant>
        <vt:lpwstr>http://www.lex.uz/</vt:lpwstr>
      </vt:variant>
      <vt:variant>
        <vt:lpwstr/>
      </vt:variant>
      <vt:variant>
        <vt:i4>2621512</vt:i4>
      </vt:variant>
      <vt:variant>
        <vt:i4>0</vt:i4>
      </vt:variant>
      <vt:variant>
        <vt:i4>0</vt:i4>
      </vt:variant>
      <vt:variant>
        <vt:i4>5</vt:i4>
      </vt:variant>
      <vt:variant>
        <vt:lpwstr>http://www.lex.uz/pages/getpage.aspx?lact_id=3107036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Олий ва ўрта махсус таълим вазирлигининг 2014 йил ___   ______  ____ - сонли буйруғига  __ - илова</dc:title>
  <dc:subject/>
  <dc:creator>User</dc:creator>
  <cp:keywords/>
  <cp:lastModifiedBy>Admin</cp:lastModifiedBy>
  <cp:revision>6</cp:revision>
  <cp:lastPrinted>2020-09-03T13:23:00Z</cp:lastPrinted>
  <dcterms:created xsi:type="dcterms:W3CDTF">2021-08-16T07:47:00Z</dcterms:created>
  <dcterms:modified xsi:type="dcterms:W3CDTF">2021-08-16T11:40:00Z</dcterms:modified>
</cp:coreProperties>
</file>