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8D8" w:rsidRPr="00330CF2" w:rsidRDefault="00B028D8" w:rsidP="00B028D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028D8" w:rsidRPr="00330CF2" w:rsidRDefault="00472B64" w:rsidP="00B028D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330CF2">
        <w:rPr>
          <w:rFonts w:ascii="Times New Roman" w:hAnsi="Times New Roman" w:cs="Times New Roman"/>
          <w:b/>
          <w:sz w:val="28"/>
          <w:szCs w:val="28"/>
        </w:rPr>
        <w:t>ТЕРМИНОЛОГИЯ</w:t>
      </w:r>
      <w:r w:rsidRPr="003515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0CF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В </w:t>
      </w:r>
      <w:r w:rsidRPr="00330CF2">
        <w:rPr>
          <w:rFonts w:ascii="Times New Roman" w:hAnsi="Times New Roman" w:cs="Times New Roman"/>
          <w:b/>
          <w:sz w:val="28"/>
          <w:szCs w:val="28"/>
        </w:rPr>
        <w:t>АГРАРНОЙ СФЕРЕ</w:t>
      </w:r>
    </w:p>
    <w:p w:rsidR="00472B64" w:rsidRPr="00330CF2" w:rsidRDefault="00472B64" w:rsidP="00472B64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330CF2">
        <w:rPr>
          <w:rFonts w:ascii="Times New Roman" w:hAnsi="Times New Roman" w:cs="Times New Roman"/>
          <w:b/>
          <w:sz w:val="28"/>
          <w:szCs w:val="28"/>
          <w:lang w:val="uz-Cyrl-UZ"/>
        </w:rPr>
        <w:t>Хаитова Гулшан Баходировна</w:t>
      </w:r>
    </w:p>
    <w:p w:rsidR="00472B64" w:rsidRPr="00330CF2" w:rsidRDefault="00472B64" w:rsidP="00472B64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330CF2">
        <w:rPr>
          <w:rFonts w:ascii="Times New Roman" w:hAnsi="Times New Roman" w:cs="Times New Roman"/>
          <w:b/>
          <w:sz w:val="28"/>
          <w:szCs w:val="28"/>
          <w:lang w:val="uz-Cyrl-UZ"/>
        </w:rPr>
        <w:t>Преподаватель БГУ</w:t>
      </w:r>
    </w:p>
    <w:p w:rsidR="00472B64" w:rsidRPr="00330CF2" w:rsidRDefault="00472B64" w:rsidP="00472B64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proofErr w:type="gramStart"/>
      <w:r w:rsidRPr="00330CF2">
        <w:rPr>
          <w:rFonts w:ascii="Times New Roman" w:hAnsi="Times New Roman" w:cs="Times New Roman"/>
          <w:b/>
          <w:sz w:val="28"/>
          <w:szCs w:val="28"/>
          <w:lang w:val="en-US"/>
        </w:rPr>
        <w:t>gulshan</w:t>
      </w:r>
      <w:proofErr w:type="spellEnd"/>
      <w:proofErr w:type="gramEnd"/>
      <w:r w:rsidR="003515FA" w:rsidRPr="003515F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3515FA" w:rsidRPr="00330CF2">
        <w:rPr>
          <w:rFonts w:ascii="Times New Roman" w:hAnsi="Times New Roman" w:cs="Times New Roman"/>
          <w:b/>
          <w:sz w:val="28"/>
          <w:szCs w:val="28"/>
          <w:lang w:val="en-US"/>
        </w:rPr>
        <w:t>xaitova</w:t>
      </w:r>
      <w:proofErr w:type="spellEnd"/>
      <w:r w:rsidR="003515FA" w:rsidRPr="00330C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0CF2">
        <w:rPr>
          <w:rFonts w:ascii="Times New Roman" w:hAnsi="Times New Roman" w:cs="Times New Roman"/>
          <w:b/>
          <w:sz w:val="28"/>
          <w:szCs w:val="28"/>
        </w:rPr>
        <w:t>_</w:t>
      </w:r>
      <w:r w:rsidR="003515FA" w:rsidRPr="003515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15FA">
        <w:rPr>
          <w:rFonts w:ascii="Times New Roman" w:hAnsi="Times New Roman" w:cs="Times New Roman"/>
          <w:b/>
          <w:sz w:val="28"/>
          <w:szCs w:val="28"/>
        </w:rPr>
        <w:t>@</w:t>
      </w:r>
      <w:proofErr w:type="spellStart"/>
      <w:r w:rsidRPr="00330CF2">
        <w:rPr>
          <w:rFonts w:ascii="Times New Roman" w:hAnsi="Times New Roman" w:cs="Times New Roman"/>
          <w:b/>
          <w:sz w:val="28"/>
          <w:szCs w:val="28"/>
          <w:lang w:val="en-US"/>
        </w:rPr>
        <w:t>buxdu</w:t>
      </w:r>
      <w:proofErr w:type="spellEnd"/>
      <w:r w:rsidRPr="003515FA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330CF2">
        <w:rPr>
          <w:rFonts w:ascii="Times New Roman" w:hAnsi="Times New Roman" w:cs="Times New Roman"/>
          <w:b/>
          <w:sz w:val="28"/>
          <w:szCs w:val="28"/>
          <w:lang w:val="en-US"/>
        </w:rPr>
        <w:t>uz</w:t>
      </w:r>
      <w:proofErr w:type="spellEnd"/>
    </w:p>
    <w:bookmarkEnd w:id="0"/>
    <w:p w:rsidR="00B028D8" w:rsidRPr="00330CF2" w:rsidRDefault="00B028D8" w:rsidP="00B028D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28D8" w:rsidRPr="00330CF2" w:rsidRDefault="00B028D8" w:rsidP="00B028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330CF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Аннотация: </w:t>
      </w:r>
      <w:r w:rsidRPr="00330CF2">
        <w:rPr>
          <w:rFonts w:ascii="Times New Roman" w:hAnsi="Times New Roman" w:cs="Times New Roman"/>
          <w:sz w:val="28"/>
          <w:szCs w:val="28"/>
        </w:rPr>
        <w:t xml:space="preserve">Статья посвящена </w:t>
      </w:r>
      <w:r w:rsidRPr="00330CF2">
        <w:rPr>
          <w:rFonts w:ascii="Times New Roman" w:hAnsi="Times New Roman" w:cs="Times New Roman"/>
          <w:sz w:val="28"/>
          <w:szCs w:val="28"/>
          <w:lang w:val="uz-Cyrl-UZ"/>
        </w:rPr>
        <w:t>аграр</w:t>
      </w:r>
      <w:r w:rsidRPr="00330CF2">
        <w:rPr>
          <w:rFonts w:ascii="Times New Roman" w:hAnsi="Times New Roman" w:cs="Times New Roman"/>
          <w:sz w:val="28"/>
          <w:szCs w:val="28"/>
        </w:rPr>
        <w:t xml:space="preserve">ной терминологии </w:t>
      </w:r>
      <w:proofErr w:type="spellStart"/>
      <w:r w:rsidRPr="00330CF2">
        <w:rPr>
          <w:rFonts w:ascii="Times New Roman" w:hAnsi="Times New Roman" w:cs="Times New Roman"/>
          <w:sz w:val="28"/>
          <w:szCs w:val="28"/>
        </w:rPr>
        <w:t>немецко</w:t>
      </w:r>
      <w:proofErr w:type="spellEnd"/>
      <w:r w:rsidRPr="00330CF2">
        <w:rPr>
          <w:rFonts w:ascii="Times New Roman" w:hAnsi="Times New Roman" w:cs="Times New Roman"/>
          <w:sz w:val="28"/>
          <w:szCs w:val="28"/>
          <w:lang w:val="uz-Cyrl-UZ"/>
        </w:rPr>
        <w:t>го</w:t>
      </w:r>
      <w:r w:rsidRPr="00330CF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30CF2">
        <w:rPr>
          <w:rFonts w:ascii="Times New Roman" w:hAnsi="Times New Roman" w:cs="Times New Roman"/>
          <w:sz w:val="28"/>
          <w:szCs w:val="28"/>
        </w:rPr>
        <w:t>узбекско</w:t>
      </w:r>
      <w:proofErr w:type="spellEnd"/>
      <w:r w:rsidRPr="00330CF2">
        <w:rPr>
          <w:rFonts w:ascii="Times New Roman" w:hAnsi="Times New Roman" w:cs="Times New Roman"/>
          <w:sz w:val="28"/>
          <w:szCs w:val="28"/>
          <w:lang w:val="uz-Cyrl-UZ"/>
        </w:rPr>
        <w:t>го языков</w:t>
      </w:r>
      <w:r w:rsidRPr="00330CF2">
        <w:rPr>
          <w:rFonts w:ascii="Times New Roman" w:hAnsi="Times New Roman" w:cs="Times New Roman"/>
          <w:sz w:val="28"/>
          <w:szCs w:val="28"/>
        </w:rPr>
        <w:t xml:space="preserve">, их формированию, лингвистическому анализу, </w:t>
      </w:r>
      <w:proofErr w:type="spellStart"/>
      <w:r w:rsidRPr="00330CF2">
        <w:rPr>
          <w:rFonts w:ascii="Times New Roman" w:hAnsi="Times New Roman" w:cs="Times New Roman"/>
          <w:sz w:val="28"/>
          <w:szCs w:val="28"/>
        </w:rPr>
        <w:t>лингвокультур</w:t>
      </w:r>
      <w:proofErr w:type="spellEnd"/>
      <w:r w:rsidRPr="00330CF2">
        <w:rPr>
          <w:rFonts w:ascii="Times New Roman" w:hAnsi="Times New Roman" w:cs="Times New Roman"/>
          <w:sz w:val="28"/>
          <w:szCs w:val="28"/>
          <w:lang w:val="uz-Cyrl-UZ"/>
        </w:rPr>
        <w:t>ологическим</w:t>
      </w:r>
      <w:r w:rsidRPr="00330CF2">
        <w:rPr>
          <w:rFonts w:ascii="Times New Roman" w:hAnsi="Times New Roman" w:cs="Times New Roman"/>
          <w:sz w:val="28"/>
          <w:szCs w:val="28"/>
        </w:rPr>
        <w:t xml:space="preserve"> особенностям и их месту в терминологической системе</w:t>
      </w:r>
      <w:r w:rsidRPr="00330CF2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B028D8" w:rsidRPr="00330CF2" w:rsidRDefault="00B028D8" w:rsidP="00B028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0CF2">
        <w:rPr>
          <w:rFonts w:ascii="Times New Roman" w:hAnsi="Times New Roman" w:cs="Times New Roman"/>
          <w:b/>
          <w:sz w:val="28"/>
          <w:szCs w:val="28"/>
          <w:lang w:val="en-US"/>
        </w:rPr>
        <w:t>Abstracts:</w:t>
      </w:r>
      <w:r w:rsidRPr="00330CF2">
        <w:rPr>
          <w:rFonts w:ascii="Times New Roman" w:hAnsi="Times New Roman" w:cs="Times New Roman"/>
          <w:sz w:val="28"/>
          <w:szCs w:val="28"/>
          <w:lang w:val="en-US"/>
        </w:rPr>
        <w:t xml:space="preserve"> The article is devoted to the agrarian terminology of the German and Uzbek languages, their formation, linguistic analysis, linguistic and cultural features and their place in the terminological system.</w:t>
      </w:r>
    </w:p>
    <w:p w:rsidR="00B028D8" w:rsidRPr="00330CF2" w:rsidRDefault="00B028D8" w:rsidP="00B028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330CF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Ключевые </w:t>
      </w:r>
      <w:r w:rsidRPr="00330CF2">
        <w:rPr>
          <w:rFonts w:ascii="Times New Roman" w:hAnsi="Times New Roman" w:cs="Times New Roman"/>
          <w:b/>
          <w:sz w:val="28"/>
          <w:szCs w:val="28"/>
        </w:rPr>
        <w:t>слова:</w:t>
      </w:r>
      <w:r w:rsidRPr="00330CF2">
        <w:rPr>
          <w:rFonts w:ascii="Times New Roman" w:hAnsi="Times New Roman" w:cs="Times New Roman"/>
          <w:sz w:val="28"/>
          <w:szCs w:val="28"/>
        </w:rPr>
        <w:t xml:space="preserve"> </w:t>
      </w:r>
      <w:r w:rsidRPr="00330CF2">
        <w:rPr>
          <w:rFonts w:ascii="Times New Roman" w:hAnsi="Times New Roman" w:cs="Times New Roman"/>
          <w:sz w:val="28"/>
          <w:szCs w:val="28"/>
          <w:lang w:val="uz-Cyrl-UZ"/>
        </w:rPr>
        <w:t>аграр, термин, терминология, морфема, лексема, текст.</w:t>
      </w:r>
    </w:p>
    <w:p w:rsidR="00B028D8" w:rsidRPr="00330CF2" w:rsidRDefault="00B028D8" w:rsidP="00B028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0CF2">
        <w:rPr>
          <w:rFonts w:ascii="Times New Roman" w:hAnsi="Times New Roman" w:cs="Times New Roman"/>
          <w:b/>
          <w:sz w:val="28"/>
          <w:szCs w:val="28"/>
          <w:lang w:val="en-US"/>
        </w:rPr>
        <w:t>Key words:</w:t>
      </w:r>
      <w:r w:rsidRPr="00330CF2">
        <w:rPr>
          <w:rFonts w:ascii="Times New Roman" w:hAnsi="Times New Roman" w:cs="Times New Roman"/>
          <w:sz w:val="28"/>
          <w:szCs w:val="28"/>
          <w:lang w:val="en-US"/>
        </w:rPr>
        <w:t xml:space="preserve"> agrarian, term, terminology, morpheme, lexeme, text.</w:t>
      </w:r>
    </w:p>
    <w:p w:rsidR="00B028D8" w:rsidRPr="00330CF2" w:rsidRDefault="00B028D8" w:rsidP="00B028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CF2">
        <w:rPr>
          <w:rFonts w:ascii="Times New Roman" w:hAnsi="Times New Roman" w:cs="Times New Roman"/>
          <w:sz w:val="28"/>
          <w:szCs w:val="28"/>
        </w:rPr>
        <w:t xml:space="preserve">Терминология, относящаяся к аграрной сфере, напрямую связана с социально-экономическими процессами, происходящими в обществе. В нынешних мировых условиях средства массовой информации сталкиваются с огромными изменениями из-за различных климатических изменений, общественно-политических событий, сложных </w:t>
      </w:r>
      <w:proofErr w:type="gramStart"/>
      <w:r w:rsidRPr="00330CF2">
        <w:rPr>
          <w:rFonts w:ascii="Times New Roman" w:hAnsi="Times New Roman" w:cs="Times New Roman"/>
          <w:sz w:val="28"/>
          <w:szCs w:val="28"/>
        </w:rPr>
        <w:t>экономических процессов</w:t>
      </w:r>
      <w:proofErr w:type="gramEnd"/>
      <w:r w:rsidRPr="00330CF2">
        <w:rPr>
          <w:rFonts w:ascii="Times New Roman" w:hAnsi="Times New Roman" w:cs="Times New Roman"/>
          <w:sz w:val="28"/>
          <w:szCs w:val="28"/>
        </w:rPr>
        <w:t>, а также пандемии. Для освещения этих процессов СМИ регулярно «сталкиваются» с терминологией аграрного сектора. Поэтому неизбежно, что термины, связанные с аграрным сектором, мы встретим в речи политиков, журналистов, дипломатов и даже простых людей.</w:t>
      </w:r>
    </w:p>
    <w:p w:rsidR="00B028D8" w:rsidRPr="00330CF2" w:rsidRDefault="00B028D8" w:rsidP="00B028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CF2">
        <w:rPr>
          <w:rFonts w:ascii="Times New Roman" w:hAnsi="Times New Roman" w:cs="Times New Roman"/>
          <w:sz w:val="28"/>
          <w:szCs w:val="28"/>
        </w:rPr>
        <w:t xml:space="preserve">Следует отметить, что упоминание терминов, относящихся к аграрному сектору, считается одним из актуальных вопросов современности, поскольку в связи с различными климатическими изменениями в мире, общественно-политическими событиями и межгосударственными конфликтами его широкое и регулярное использование в средствах массовой информации </w:t>
      </w:r>
      <w:proofErr w:type="gramStart"/>
      <w:r w:rsidRPr="00330CF2">
        <w:rPr>
          <w:rFonts w:ascii="Times New Roman" w:hAnsi="Times New Roman" w:cs="Times New Roman"/>
          <w:sz w:val="28"/>
          <w:szCs w:val="28"/>
        </w:rPr>
        <w:t>указывает</w:t>
      </w:r>
      <w:proofErr w:type="gramEnd"/>
      <w:r w:rsidRPr="00330CF2">
        <w:rPr>
          <w:rFonts w:ascii="Times New Roman" w:hAnsi="Times New Roman" w:cs="Times New Roman"/>
          <w:sz w:val="28"/>
          <w:szCs w:val="28"/>
        </w:rPr>
        <w:t xml:space="preserve"> на что этот сектор всегда находится в центре внимания. Помимо того, что терминология, относящаяся к сельскохозяйственной сфере, используется в разных текстах (дискурсе), разных ситуациях (контексте), естественно, что она используется и в научно-технических областях с традицией быстрого развития.</w:t>
      </w:r>
    </w:p>
    <w:p w:rsidR="00B028D8" w:rsidRPr="00330CF2" w:rsidRDefault="00B028D8" w:rsidP="00B028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CF2">
        <w:rPr>
          <w:rFonts w:ascii="Times New Roman" w:hAnsi="Times New Roman" w:cs="Times New Roman"/>
          <w:sz w:val="28"/>
          <w:szCs w:val="28"/>
        </w:rPr>
        <w:t xml:space="preserve">Хотя многогранность аграрного сектора определяется тем, что его корпоративные интересы не ограничены, он отражает </w:t>
      </w:r>
      <w:proofErr w:type="spellStart"/>
      <w:r w:rsidRPr="00330CF2">
        <w:rPr>
          <w:rFonts w:ascii="Times New Roman" w:hAnsi="Times New Roman" w:cs="Times New Roman"/>
          <w:sz w:val="28"/>
          <w:szCs w:val="28"/>
        </w:rPr>
        <w:t>лингвокультурные</w:t>
      </w:r>
      <w:proofErr w:type="spellEnd"/>
      <w:r w:rsidRPr="00330CF2">
        <w:rPr>
          <w:rFonts w:ascii="Times New Roman" w:hAnsi="Times New Roman" w:cs="Times New Roman"/>
          <w:sz w:val="28"/>
          <w:szCs w:val="28"/>
        </w:rPr>
        <w:t xml:space="preserve"> </w:t>
      </w:r>
      <w:r w:rsidRPr="00330CF2">
        <w:rPr>
          <w:rFonts w:ascii="Times New Roman" w:hAnsi="Times New Roman" w:cs="Times New Roman"/>
          <w:sz w:val="28"/>
          <w:szCs w:val="28"/>
        </w:rPr>
        <w:lastRenderedPageBreak/>
        <w:t>особенности определенного периода и создает необходимые условия для исторического развития терминов, постепенно формирующихся в национальном языке.</w:t>
      </w:r>
      <w:proofErr w:type="gramStart"/>
      <w:r w:rsidRPr="00330CF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30CF2">
        <w:rPr>
          <w:rFonts w:ascii="Times New Roman" w:hAnsi="Times New Roman" w:cs="Times New Roman"/>
          <w:sz w:val="28"/>
          <w:szCs w:val="28"/>
        </w:rPr>
        <w:t xml:space="preserve"> В этом смысле значение терминов, относящихся к аграрной сфере, чрезвычайно важно при реконструкции исторических событий в переводе, при полном описании в переводимом тексте </w:t>
      </w:r>
      <w:proofErr w:type="spellStart"/>
      <w:r w:rsidRPr="00330CF2">
        <w:rPr>
          <w:rFonts w:ascii="Times New Roman" w:hAnsi="Times New Roman" w:cs="Times New Roman"/>
          <w:sz w:val="28"/>
          <w:szCs w:val="28"/>
        </w:rPr>
        <w:t>лингвокультурных</w:t>
      </w:r>
      <w:proofErr w:type="spellEnd"/>
      <w:r w:rsidRPr="00330CF2">
        <w:rPr>
          <w:rFonts w:ascii="Times New Roman" w:hAnsi="Times New Roman" w:cs="Times New Roman"/>
          <w:sz w:val="28"/>
          <w:szCs w:val="28"/>
        </w:rPr>
        <w:t xml:space="preserve"> проблем и национальных традиций конкретного народа. Развитие и формирование аграрных условий неразрывно связано с развитием общественно-экономических форм жизни и отражает успешность общественно-политической и экономико-культурной деятельности.</w:t>
      </w:r>
    </w:p>
    <w:p w:rsidR="00B028D8" w:rsidRPr="00330CF2" w:rsidRDefault="00B028D8" w:rsidP="00B028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CF2">
        <w:rPr>
          <w:rFonts w:ascii="Times New Roman" w:hAnsi="Times New Roman" w:cs="Times New Roman"/>
          <w:sz w:val="28"/>
          <w:szCs w:val="28"/>
        </w:rPr>
        <w:t>Лингвистический анализ терминов аграрной сферы немецкого языка показал, что относящиеся к ним номинативно-функциональные характеристики не всегда одинаковы. В немецкой аграрной терминологии помимо однозначных терминов с абсолютными и четкими смысловыми границами можно встретить и неоднозначные термины. Например: Земельный термин - 1) земля; 2) земля; 3) страна; 4) страна; 5) означает посевную площадь.</w:t>
      </w:r>
    </w:p>
    <w:p w:rsidR="00802A44" w:rsidRPr="003515FA" w:rsidRDefault="00B028D8" w:rsidP="00B028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CF2">
        <w:rPr>
          <w:rFonts w:ascii="Times New Roman" w:hAnsi="Times New Roman" w:cs="Times New Roman"/>
          <w:sz w:val="28"/>
          <w:szCs w:val="28"/>
        </w:rPr>
        <w:t>Термин Бауэр, претерпевший явление субстантивации, — 1) земледелец; 2); фермер 3) строитель; 4) клетка; 5) производитель; 6) включает в себя такие значения, как пешка (шахматы). Поэтому многозначность однокомпонентных терминов затрудняет их правильное понимание и перевод, а их точное выражение определяется текстом и ситуацией.</w:t>
      </w:r>
    </w:p>
    <w:p w:rsidR="00B028D8" w:rsidRPr="00330CF2" w:rsidRDefault="00B028D8" w:rsidP="00B028D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330CF2">
        <w:rPr>
          <w:rFonts w:ascii="Times New Roman" w:hAnsi="Times New Roman" w:cs="Times New Roman"/>
          <w:sz w:val="28"/>
          <w:szCs w:val="28"/>
          <w:lang w:val="uz-Cyrl-UZ"/>
        </w:rPr>
        <w:t>Также отражены номинативно-функциональные понятия терминов, относящихся к аграрной сфере. Например: Milchverarbeitung – переработка молока; Баумволланбауэр – выращивание хлопка; jäten – собирать сорняки; Эрнтезайт – время сбора урожая.</w:t>
      </w:r>
    </w:p>
    <w:p w:rsidR="00B028D8" w:rsidRPr="00330CF2" w:rsidRDefault="00B028D8" w:rsidP="00B028D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330CF2">
        <w:rPr>
          <w:rFonts w:ascii="Times New Roman" w:hAnsi="Times New Roman" w:cs="Times New Roman"/>
          <w:sz w:val="28"/>
          <w:szCs w:val="28"/>
          <w:lang w:val="uz-Cyrl-UZ"/>
        </w:rPr>
        <w:t>В настоящий момент в связи с бурным развитием сельскохозяйственных наук, в частности агротехники, появляются новые термины и терминологические сочетания. Быстрое развитие терминов на основе экстралингвистических факторов требует регулирования (унификации) и стандартизации терминологии.</w:t>
      </w:r>
    </w:p>
    <w:p w:rsidR="00B028D8" w:rsidRPr="00330CF2" w:rsidRDefault="00B028D8" w:rsidP="00B028D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330CF2">
        <w:rPr>
          <w:rFonts w:ascii="Times New Roman" w:hAnsi="Times New Roman" w:cs="Times New Roman"/>
          <w:sz w:val="28"/>
          <w:szCs w:val="28"/>
          <w:lang w:val="uz-Cyrl-UZ"/>
        </w:rPr>
        <w:t xml:space="preserve">В целях унификации научной терминологии почти во всех странах созданы специальные терминологические комиссии, издаются специальные терминологические справочники, многоязычные и толковые словари, тезаурусы по отраслям знаний. Это долгая и сложная работа, которая с каждым днем ​​становится все более важной, чтобы не было путаницы в </w:t>
      </w:r>
      <w:r w:rsidR="003515FA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понимании аграр</w:t>
      </w:r>
      <w:r w:rsidRPr="00330CF2">
        <w:rPr>
          <w:rFonts w:ascii="Times New Roman" w:hAnsi="Times New Roman" w:cs="Times New Roman"/>
          <w:sz w:val="28"/>
          <w:szCs w:val="28"/>
          <w:lang w:val="uz-Cyrl-UZ"/>
        </w:rPr>
        <w:t>ных текстов, правильного перевода официальных документов, не нарушался порядок употребления слов. В целях проведения аналогичной работы в нашей стране, в соответствии с указом главы государства, в целях повышения престижа узбекского языка в мировом масштабе, «фильтрации» многих терминов, поступающих в узбекский язык из-за рубежа, Президента Республики Узбекистан «О мерах по коренному повышению престижа и статуса узбекского языка как государственного» 2019 год. 12 декабря 2019 года Управление развития государственного языка Кабинета Министров Республики Узбекистан начало свою работу. деятельность в связи с реализацией Постановления № ПФ-5850 от 21 октября 2019 года.</w:t>
      </w:r>
    </w:p>
    <w:p w:rsidR="00B028D8" w:rsidRPr="00330CF2" w:rsidRDefault="00B028D8" w:rsidP="00B028D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330CF2">
        <w:rPr>
          <w:rFonts w:ascii="Times New Roman" w:hAnsi="Times New Roman" w:cs="Times New Roman"/>
          <w:sz w:val="28"/>
          <w:szCs w:val="28"/>
          <w:lang w:val="uz-Cyrl-UZ"/>
        </w:rPr>
        <w:t>В лексикон сельскохозяйственной сферы входят все слова и словосочетания, выполняющие номинативную функцию для лексических единиц, обозначающих понятия. То есть к числу этих понятий относятся понятия, связанные с сельскохозяйственными полями, в том числе с посадкой, уходом, возделыванием, уборкой сельскохозяйственной продукции, агротехникой, химическими средствами борьбы с вредителями сельскохозяйственной продукции, птицеводством, скотоводством, овцеводством и т.д. Кроме того, необходимо включать названия научно-технических, авторитетных сельскохозяйственных организаций, используемые в связи с лексикой и понятиями аграрной сферы, а также языковые единицы, используемые в разговорной речи.</w:t>
      </w:r>
    </w:p>
    <w:p w:rsidR="00B028D8" w:rsidRPr="00330CF2" w:rsidRDefault="00B028D8" w:rsidP="00B028D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330CF2">
        <w:rPr>
          <w:rFonts w:ascii="Times New Roman" w:hAnsi="Times New Roman" w:cs="Times New Roman"/>
          <w:sz w:val="28"/>
          <w:szCs w:val="28"/>
          <w:lang w:val="uz-Cyrl-UZ"/>
        </w:rPr>
        <w:t>Говоря о различных отраслях лексики, связанных с аграрной сферой, прежде всего уместно выделить термины, лексемы и словосочетания, используемые в аграрной системе. Сюда входит сельское хозяйство, животноводство, рыболовство, птицеводство и т. д. включает лексемы и разговорные термины, репрезентирующие общие понятия об образе жизни работников поля, организации, агротехники, построек, агротехнической деятельности.</w:t>
      </w:r>
    </w:p>
    <w:p w:rsidR="00B028D8" w:rsidRPr="00330CF2" w:rsidRDefault="00B028D8" w:rsidP="00B028D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330CF2">
        <w:rPr>
          <w:rFonts w:ascii="Times New Roman" w:hAnsi="Times New Roman" w:cs="Times New Roman"/>
          <w:sz w:val="28"/>
          <w:szCs w:val="28"/>
          <w:lang w:val="uz-Cyrl-UZ"/>
        </w:rPr>
        <w:t>Существует также ряд терминов и фраз, используемых и известных в определенных областях сельского хозяйства. Например: мы можем привести следующие терминологические единицы, состоящие из единственной и основной морфемы: Verbrauch - траты; Полив – полив; Дюнге – удобрение. Примерами терминов с двумя, тремя и более компонентами являются: Landwirtschaftliche Produkte – сельскохозяйственная продукция; einjährige Anbaukultur – однолетний сорт культуры; Nahrungsmittelproduktion – производство продуктов питания – одно из них.</w:t>
      </w:r>
    </w:p>
    <w:p w:rsidR="00B028D8" w:rsidRPr="003515FA" w:rsidRDefault="00B028D8" w:rsidP="00B028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CF2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Термины обладают однозначными характеристиками последовательности, систематичности, устойчивости, склонности к одному значению, отличаются отсутствием окраски и методологической нейтральностью. Особенность термина состоит в том, что он активизируется в текстах профессионального, научного стиля, характеризуется принципиальной пропорциональностью, точностью, лаконичностью, номинативно-функциональностью, имея конкретную задачу, методологической нейтральностью, охватывая широкий круг информации.</w:t>
      </w:r>
    </w:p>
    <w:p w:rsidR="00B028D8" w:rsidRPr="00330CF2" w:rsidRDefault="0037259A" w:rsidP="00B028D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30CF2">
        <w:rPr>
          <w:rFonts w:ascii="Times New Roman" w:hAnsi="Times New Roman" w:cs="Times New Roman"/>
          <w:sz w:val="28"/>
          <w:szCs w:val="28"/>
          <w:lang w:val="en-US"/>
        </w:rPr>
        <w:t>hlkjgfhgjjdgfjdhd</w:t>
      </w:r>
      <w:proofErr w:type="spellEnd"/>
      <w:proofErr w:type="gramEnd"/>
    </w:p>
    <w:p w:rsidR="0037259A" w:rsidRPr="00330CF2" w:rsidRDefault="0037259A" w:rsidP="003725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0CF2">
        <w:rPr>
          <w:rFonts w:ascii="Helvetica" w:hAnsi="Helvetica"/>
          <w:sz w:val="21"/>
          <w:szCs w:val="21"/>
          <w:shd w:val="clear" w:color="auto" w:fill="FFFFFF"/>
        </w:rPr>
        <w:t>Хаитова</w:t>
      </w:r>
      <w:proofErr w:type="spellEnd"/>
      <w:r w:rsidRPr="00330CF2">
        <w:rPr>
          <w:rFonts w:ascii="Helvetica" w:hAnsi="Helvetica"/>
          <w:sz w:val="21"/>
          <w:szCs w:val="21"/>
          <w:shd w:val="clear" w:color="auto" w:fill="FFFFFF"/>
          <w:lang w:val="en-US"/>
        </w:rPr>
        <w:t xml:space="preserve">, </w:t>
      </w:r>
      <w:r w:rsidRPr="00330CF2">
        <w:rPr>
          <w:rFonts w:ascii="Helvetica" w:hAnsi="Helvetica"/>
          <w:sz w:val="21"/>
          <w:szCs w:val="21"/>
          <w:shd w:val="clear" w:color="auto" w:fill="FFFFFF"/>
        </w:rPr>
        <w:t>Г</w:t>
      </w:r>
      <w:r w:rsidRPr="00330CF2">
        <w:rPr>
          <w:rFonts w:ascii="Helvetica" w:hAnsi="Helvetica"/>
          <w:sz w:val="21"/>
          <w:szCs w:val="21"/>
          <w:shd w:val="clear" w:color="auto" w:fill="FFFFFF"/>
          <w:lang w:val="en-US"/>
        </w:rPr>
        <w:t>. (2022). PROBLEMS OF TRANSLATION OF TERMS RELATED TO MELIORATION AND AGRICULTURE IN ABSTRACTS. </w:t>
      </w:r>
      <w:r w:rsidRPr="00330CF2">
        <w:rPr>
          <w:rFonts w:ascii="Helvetica" w:hAnsi="Helvetica"/>
          <w:i/>
          <w:iCs/>
          <w:sz w:val="21"/>
          <w:szCs w:val="21"/>
          <w:shd w:val="clear" w:color="auto" w:fill="FFFFFF"/>
        </w:rPr>
        <w:t>ЦЕНТР НАУЧНЫХ ПУБЛИКАЦИЙ (</w:t>
      </w:r>
      <w:proofErr w:type="spellStart"/>
      <w:r w:rsidRPr="00330CF2">
        <w:rPr>
          <w:rFonts w:ascii="Helvetica" w:hAnsi="Helvetica"/>
          <w:i/>
          <w:iCs/>
          <w:sz w:val="21"/>
          <w:szCs w:val="21"/>
          <w:shd w:val="clear" w:color="auto" w:fill="FFFFFF"/>
        </w:rPr>
        <w:t>buxdu.Uz</w:t>
      </w:r>
      <w:proofErr w:type="spellEnd"/>
      <w:r w:rsidRPr="00330CF2">
        <w:rPr>
          <w:rFonts w:ascii="Helvetica" w:hAnsi="Helvetica"/>
          <w:i/>
          <w:iCs/>
          <w:sz w:val="21"/>
          <w:szCs w:val="21"/>
          <w:shd w:val="clear" w:color="auto" w:fill="FFFFFF"/>
        </w:rPr>
        <w:t>)</w:t>
      </w:r>
      <w:r w:rsidRPr="00330CF2">
        <w:rPr>
          <w:rFonts w:ascii="Helvetica" w:hAnsi="Helvetica"/>
          <w:sz w:val="21"/>
          <w:szCs w:val="21"/>
          <w:shd w:val="clear" w:color="auto" w:fill="FFFFFF"/>
        </w:rPr>
        <w:t>, </w:t>
      </w:r>
      <w:r w:rsidRPr="00330CF2">
        <w:rPr>
          <w:rFonts w:ascii="Helvetica" w:hAnsi="Helvetica"/>
          <w:i/>
          <w:iCs/>
          <w:sz w:val="21"/>
          <w:szCs w:val="21"/>
          <w:shd w:val="clear" w:color="auto" w:fill="FFFFFF"/>
        </w:rPr>
        <w:t>20</w:t>
      </w:r>
      <w:r w:rsidRPr="00330CF2">
        <w:rPr>
          <w:rFonts w:ascii="Helvetica" w:hAnsi="Helvetica"/>
          <w:sz w:val="21"/>
          <w:szCs w:val="21"/>
          <w:shd w:val="clear" w:color="auto" w:fill="FFFFFF"/>
        </w:rPr>
        <w:t>(20)</w:t>
      </w:r>
      <w:proofErr w:type="gramStart"/>
      <w:r w:rsidRPr="00330CF2">
        <w:rPr>
          <w:rFonts w:ascii="Helvetica" w:hAnsi="Helvetica"/>
          <w:sz w:val="21"/>
          <w:szCs w:val="21"/>
          <w:shd w:val="clear" w:color="auto" w:fill="FFFFFF"/>
        </w:rPr>
        <w:t>.</w:t>
      </w:r>
      <w:proofErr w:type="gramEnd"/>
      <w:r w:rsidRPr="00330CF2">
        <w:rPr>
          <w:rFonts w:ascii="Helvetica" w:hAnsi="Helvetica"/>
          <w:sz w:val="21"/>
          <w:szCs w:val="21"/>
          <w:shd w:val="clear" w:color="auto" w:fill="FFFFFF"/>
        </w:rPr>
        <w:t xml:space="preserve"> </w:t>
      </w:r>
      <w:proofErr w:type="gramStart"/>
      <w:r w:rsidRPr="00330CF2">
        <w:rPr>
          <w:rFonts w:ascii="Helvetica" w:hAnsi="Helvetica"/>
          <w:sz w:val="21"/>
          <w:szCs w:val="21"/>
          <w:shd w:val="clear" w:color="auto" w:fill="FFFFFF"/>
        </w:rPr>
        <w:t>и</w:t>
      </w:r>
      <w:proofErr w:type="gramEnd"/>
      <w:r w:rsidRPr="00330CF2">
        <w:rPr>
          <w:rFonts w:ascii="Helvetica" w:hAnsi="Helvetica"/>
          <w:sz w:val="21"/>
          <w:szCs w:val="21"/>
          <w:shd w:val="clear" w:color="auto" w:fill="FFFFFF"/>
        </w:rPr>
        <w:t>звлечено от http://journal.buxdu.uz/index.php/journals_buxdu/article/view/7740</w:t>
      </w:r>
    </w:p>
    <w:sectPr w:rsidR="0037259A" w:rsidRPr="00330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84152"/>
    <w:multiLevelType w:val="hybridMultilevel"/>
    <w:tmpl w:val="619AD4B6"/>
    <w:lvl w:ilvl="0" w:tplc="6380989E">
      <w:start w:val="1"/>
      <w:numFmt w:val="decimal"/>
      <w:lvlText w:val="%1."/>
      <w:lvlJc w:val="left"/>
      <w:pPr>
        <w:ind w:left="720" w:hanging="360"/>
      </w:pPr>
      <w:rPr>
        <w:rFonts w:ascii="Helvetica" w:hAnsi="Helvetica" w:cstheme="minorBidi" w:hint="default"/>
        <w:color w:val="555555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D8"/>
    <w:rsid w:val="00330CF2"/>
    <w:rsid w:val="003515FA"/>
    <w:rsid w:val="0037259A"/>
    <w:rsid w:val="00472B64"/>
    <w:rsid w:val="00802A44"/>
    <w:rsid w:val="00B0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5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dcterms:created xsi:type="dcterms:W3CDTF">2024-01-12T11:40:00Z</dcterms:created>
  <dcterms:modified xsi:type="dcterms:W3CDTF">2024-05-15T07:11:00Z</dcterms:modified>
</cp:coreProperties>
</file>