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68" w:rsidRPr="006B3B44" w:rsidRDefault="006B3B44" w:rsidP="006B02D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97144A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5pt;height:752.3pt" o:ole="">
            <v:imagedata r:id="rId6" o:title=""/>
          </v:shape>
          <o:OLEObject Type="Embed" ProgID="FoxitReader.Document" ShapeID="_x0000_i1025" DrawAspect="Content" ObjectID="_1766145422" r:id="rId7"/>
        </w:object>
      </w:r>
      <w:bookmarkStart w:id="0" w:name="_GoBack"/>
      <w:bookmarkEnd w:id="0"/>
      <w:r w:rsidR="00F11868" w:rsidRPr="006B3B44">
        <w:rPr>
          <w:rFonts w:ascii="Times New Roman" w:hAnsi="Times New Roman" w:cs="Times New Roman"/>
          <w:b/>
          <w:sz w:val="24"/>
          <w:szCs w:val="24"/>
          <w:lang w:val="it-IT"/>
        </w:rPr>
        <w:t xml:space="preserve">MEHNAT GIGIENASI VA KASB KASALLIKLARI  </w:t>
      </w:r>
    </w:p>
    <w:p w:rsidR="00F11868" w:rsidRPr="006B3B44" w:rsidRDefault="00F11868" w:rsidP="006B02D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uz-Cyrl-UZ"/>
        </w:rPr>
        <w:t xml:space="preserve">  </w:t>
      </w:r>
      <w:r w:rsidR="00B71D3C" w:rsidRPr="006B3B44">
        <w:rPr>
          <w:rFonts w:ascii="Times New Roman" w:hAnsi="Times New Roman" w:cs="Times New Roman"/>
          <w:b/>
          <w:sz w:val="24"/>
          <w:szCs w:val="24"/>
          <w:lang w:val="it-IT"/>
        </w:rPr>
        <w:t>MARDONOVA S.M</w:t>
      </w:r>
    </w:p>
    <w:p w:rsidR="00577805" w:rsidRPr="006B3B44" w:rsidRDefault="00577805" w:rsidP="006B02D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6B3B44">
        <w:rPr>
          <w:rFonts w:ascii="Times New Roman" w:hAnsi="Times New Roman" w:cs="Times New Roman"/>
          <w:b/>
          <w:sz w:val="24"/>
          <w:szCs w:val="24"/>
          <w:lang w:val="it-IT"/>
        </w:rPr>
        <w:t>NIYAZOVA S.E</w:t>
      </w:r>
    </w:p>
    <w:p w:rsidR="00F11868" w:rsidRPr="006B3B44" w:rsidRDefault="002E6541" w:rsidP="006B02D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6B3B44">
        <w:rPr>
          <w:rFonts w:ascii="Times New Roman" w:hAnsi="Times New Roman" w:cs="Times New Roman"/>
          <w:sz w:val="24"/>
          <w:szCs w:val="24"/>
          <w:lang w:val="it-IT"/>
        </w:rPr>
        <w:t>Buxoro davlat universiteti, Ekologiya va geografiya kafedrasi o`qituvchisi</w:t>
      </w:r>
    </w:p>
    <w:p w:rsidR="00494DF3" w:rsidRPr="006B3B44" w:rsidRDefault="00577805" w:rsidP="006B02D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6B3B44">
        <w:rPr>
          <w:rFonts w:ascii="Times New Roman" w:hAnsi="Times New Roman" w:cs="Times New Roman"/>
          <w:b/>
          <w:sz w:val="24"/>
          <w:szCs w:val="24"/>
          <w:lang w:val="it-IT"/>
        </w:rPr>
        <w:t xml:space="preserve"> </w:t>
      </w:r>
      <w:r w:rsidR="00494DF3" w:rsidRPr="006B3B44">
        <w:rPr>
          <w:rFonts w:ascii="Times New Roman" w:hAnsi="Times New Roman" w:cs="Times New Roman"/>
          <w:sz w:val="24"/>
          <w:szCs w:val="24"/>
          <w:lang w:val="it-IT"/>
        </w:rPr>
        <w:t>Buxoro davlat tibbiyot instituti talabasi</w:t>
      </w:r>
    </w:p>
    <w:p w:rsidR="00577805" w:rsidRDefault="00F11868" w:rsidP="006B02D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       </w:t>
      </w:r>
    </w:p>
    <w:p w:rsidR="00CC70B4" w:rsidRPr="00F6163D" w:rsidRDefault="00577805" w:rsidP="00767BC7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      </w:t>
      </w:r>
      <w:r w:rsidR="00F11868" w:rsidRPr="0058647E">
        <w:rPr>
          <w:rFonts w:ascii="Times New Roman" w:eastAsia="Times New Roman" w:hAnsi="Times New Roman" w:cs="Times New Roman"/>
          <w:b/>
          <w:sz w:val="24"/>
          <w:szCs w:val="24"/>
          <w:lang w:val="uz-Latn-UZ" w:eastAsia="ru-RU"/>
        </w:rPr>
        <w:t>Mehnat gigiyenasi yoki kasbiy gigiena</w:t>
      </w:r>
      <w:r w:rsidR="00F11868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- gigienaning inson mehnat faoliyati va uning atrofidagi ishlab chiqarish muhitini ularning inson organizmiga ta'siri nuqtai nazaridan o'rganadigan</w:t>
      </w:r>
      <w:r w:rsidR="00F11868" w:rsidRPr="00F6163D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,</w:t>
      </w:r>
      <w:r w:rsidR="00F11868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qulay va sog'lom mehnat sharoitlarini ta'minlashga qaratilga</w:t>
      </w:r>
      <w:r w:rsidR="0058647E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n gigiena me'yorlari</w:t>
      </w:r>
      <w:r w:rsidR="0058647E" w:rsidRPr="0058647E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>,</w:t>
      </w:r>
      <w:r w:rsidR="00F11868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chora-tadbirlarini ishlab chiqadigan bo'limi</w:t>
      </w:r>
      <w:r w:rsidR="00F11868" w:rsidRPr="00F6163D">
        <w:rPr>
          <w:rFonts w:ascii="Times New Roman" w:eastAsia="Times New Roman" w:hAnsi="Times New Roman" w:cs="Times New Roman"/>
          <w:sz w:val="24"/>
          <w:szCs w:val="24"/>
          <w:lang w:val="uz-Cyrl-UZ" w:eastAsia="ru-RU"/>
        </w:rPr>
        <w:t xml:space="preserve"> hisoblanadi.</w:t>
      </w:r>
    </w:p>
    <w:p w:rsidR="00445457" w:rsidRPr="00F6163D" w:rsidRDefault="00F11868" w:rsidP="00767BC7">
      <w:pPr>
        <w:spacing w:after="0" w:line="240" w:lineRule="auto"/>
        <w:ind w:left="-567" w:right="283"/>
        <w:jc w:val="both"/>
        <w:rPr>
          <w:rStyle w:val="y2iqfc"/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       </w:t>
      </w:r>
      <w:r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Mehnat gigienasining asosiy vazifasi- mehnat sharoitlarining inson tanasiga ta'sirini sifat va miqdoriy baholashdan iborat bo'lib, uning asosida mehnat unumdorligining maksimal darajasini ta'minlaydigan chora-tadbirlar ishlab chiqadi</w:t>
      </w:r>
      <w:r w:rsidR="00F25CBA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.</w:t>
      </w:r>
      <w:r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 xml:space="preserve"> </w:t>
      </w:r>
      <w:r w:rsidR="00F25CBA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Korxonada ish</w:t>
      </w:r>
      <w:r w:rsidR="0058647E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ch</w:t>
      </w:r>
      <w:r w:rsidR="00F25CBA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 xml:space="preserve">ilarga mehnat </w:t>
      </w:r>
      <w:r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sharoitlarini yaxshilash, kasbiy kasalliklarni kamaytirish va bartaraf etish</w:t>
      </w:r>
      <w:r w:rsidR="00F25CBA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, shuningdek,</w:t>
      </w:r>
      <w:r w:rsidR="00F25CBA" w:rsidRPr="00F6163D">
        <w:rPr>
          <w:rStyle w:val="HTML0"/>
          <w:rFonts w:ascii="Times New Roman" w:eastAsiaTheme="minorHAnsi" w:hAnsi="Times New Roman" w:cs="Times New Roman"/>
          <w:sz w:val="24"/>
          <w:szCs w:val="24"/>
          <w:lang w:val="uz-Latn-UZ"/>
        </w:rPr>
        <w:t xml:space="preserve"> </w:t>
      </w:r>
      <w:r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 xml:space="preserve">qishloq xo'jaligi va boshqa </w:t>
      </w:r>
      <w:r w:rsidR="00F25CBA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 xml:space="preserve">ob'ektlarda sanitariya nazoratini tashkillashtirish </w:t>
      </w:r>
      <w:r w:rsidR="0058647E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 xml:space="preserve"> </w:t>
      </w:r>
      <w:r w:rsidR="00F25CBA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mehnat gigienasini to`gri tashkillahtirishning mezoni bo`lib hisoblanadi.</w:t>
      </w:r>
      <w:r w:rsidR="003E3046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 xml:space="preserve"> </w:t>
      </w:r>
    </w:p>
    <w:p w:rsidR="00F11868" w:rsidRPr="00F6163D" w:rsidRDefault="00445457" w:rsidP="00767BC7">
      <w:pPr>
        <w:spacing w:after="0" w:line="240" w:lineRule="auto"/>
        <w:ind w:left="-567" w:right="283"/>
        <w:jc w:val="both"/>
        <w:rPr>
          <w:rStyle w:val="y2iqfc"/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ab/>
      </w:r>
      <w:r w:rsidR="003E3046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Ishlab chiqarish jarayonlarining mukammallashishi, mehnat o`rnini aqliy mehnat egallashi, ishlayotgan xodimning atrofida uning salomatligiga ta`sir qilishi mumkin bo`lgan holatlarning (</w:t>
      </w:r>
      <w:r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chang, shovqin,vibratsiya, havo harorati, ish joyi yoritishning kamligi, havo oqimining yetarlicha ta`minlanmasligi) bo`lishi albatta inson salomatligiga o`z ta`sirini o`tkazmasdan qolmaydi.</w:t>
      </w:r>
    </w:p>
    <w:p w:rsidR="00445457" w:rsidRPr="00F6163D" w:rsidRDefault="00445457" w:rsidP="00767BC7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ab/>
        <w:t xml:space="preserve">Mehnat sharoitlarini yaxshilash O`zbekiston Respublikasida umumdavlat nazorati bo`lib hisoblanadi va Davlat sanitariya nazoratining asosiy vazifasi korxonalarda sanitariya qonunlariga rioya qilishni kuzatib borishdir. </w:t>
      </w:r>
      <w:r w:rsidR="00092E35" w:rsidRPr="00F6163D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 xml:space="preserve"> O`zbekiston Respublikasida ham </w:t>
      </w:r>
      <w:r w:rsidR="00092E35" w:rsidRPr="00F6163D">
        <w:rPr>
          <w:rFonts w:ascii="Times New Roman" w:hAnsi="Times New Roman" w:cs="Times New Roman"/>
          <w:sz w:val="24"/>
          <w:szCs w:val="24"/>
          <w:lang w:val="uz-Latn-UZ"/>
        </w:rPr>
        <w:t>davlat sanitariya nazoratini tashkillashtirish aynan Halqaro Mehnat Tashkiloti tomonidan tomonidan ishlab chiqilgan mavjud strategiyalar, yo'riqnomalar va vositalarga mos.</w:t>
      </w:r>
      <w:r w:rsidR="00092E35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6B02DC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</w:p>
    <w:p w:rsidR="00346445" w:rsidRPr="004D429B" w:rsidRDefault="00184EE9" w:rsidP="00767BC7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ab/>
      </w:r>
      <w:r w:rsidR="00346445" w:rsidRPr="00F6163D">
        <w:rPr>
          <w:rFonts w:ascii="Times New Roman" w:hAnsi="Times New Roman" w:cs="Times New Roman"/>
          <w:sz w:val="24"/>
          <w:szCs w:val="24"/>
          <w:lang w:val="uz-Latn-UZ"/>
        </w:rPr>
        <w:t>Mehnat faoliyati bilan bogliq bo`lgan zararli omillar ta`sirida kelib chiqadigan va rivojlanadigan kasalliklar kasb kasalliklari deb ataladi.</w:t>
      </w:r>
    </w:p>
    <w:p w:rsidR="00EE3642" w:rsidRPr="004D429B" w:rsidRDefault="00EE3642" w:rsidP="00767BC7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4D429B">
        <w:rPr>
          <w:rFonts w:ascii="Times New Roman" w:hAnsi="Times New Roman" w:cs="Times New Roman"/>
          <w:sz w:val="24"/>
          <w:szCs w:val="24"/>
          <w:lang w:val="uz-Latn-UZ"/>
        </w:rPr>
        <w:t xml:space="preserve">       Umumiy mehnat gigiyenasi – ishlab chiqarish korxonalarida zararli va xavfli omillarga gigiyenik baho berish, ularni reglamentlash, ishchilarda kasallanishni o‘rganish, shaxsiy </w:t>
      </w:r>
      <w:r w:rsidR="00824BB7" w:rsidRPr="004D429B">
        <w:rPr>
          <w:rFonts w:ascii="Times New Roman" w:hAnsi="Times New Roman" w:cs="Times New Roman"/>
          <w:sz w:val="24"/>
          <w:szCs w:val="24"/>
          <w:lang w:val="uz-Latn-UZ"/>
        </w:rPr>
        <w:t>h</w:t>
      </w:r>
      <w:r w:rsidRPr="004D429B">
        <w:rPr>
          <w:rFonts w:ascii="Times New Roman" w:hAnsi="Times New Roman" w:cs="Times New Roman"/>
          <w:sz w:val="24"/>
          <w:szCs w:val="24"/>
          <w:lang w:val="uz-Latn-UZ"/>
        </w:rPr>
        <w:t>imoya vositalarini qo‘llash, sanitar</w:t>
      </w:r>
      <w:r w:rsidR="00824BB7" w:rsidRPr="004D429B">
        <w:rPr>
          <w:rFonts w:ascii="Times New Roman" w:hAnsi="Times New Roman" w:cs="Times New Roman"/>
          <w:sz w:val="24"/>
          <w:szCs w:val="24"/>
          <w:lang w:val="uz-Latn-UZ"/>
        </w:rPr>
        <w:t>-</w:t>
      </w:r>
      <w:r w:rsidRPr="004D429B">
        <w:rPr>
          <w:rFonts w:ascii="Times New Roman" w:hAnsi="Times New Roman" w:cs="Times New Roman"/>
          <w:sz w:val="24"/>
          <w:szCs w:val="24"/>
          <w:lang w:val="uz-Latn-UZ"/>
        </w:rPr>
        <w:t xml:space="preserve"> targ‘ibot ishlarini olib borish, kimyoviy moddalarni, pestitsidlarni qo‘llash va </w:t>
      </w:r>
      <w:r w:rsidR="0058647E">
        <w:rPr>
          <w:rFonts w:ascii="Times New Roman" w:hAnsi="Times New Roman" w:cs="Times New Roman"/>
          <w:sz w:val="24"/>
          <w:szCs w:val="24"/>
          <w:lang w:val="uz-Latn-UZ"/>
        </w:rPr>
        <w:t xml:space="preserve">salbiy  </w:t>
      </w:r>
      <w:r w:rsidRPr="004D429B">
        <w:rPr>
          <w:rFonts w:ascii="Times New Roman" w:hAnsi="Times New Roman" w:cs="Times New Roman"/>
          <w:sz w:val="24"/>
          <w:szCs w:val="24"/>
          <w:lang w:val="uz-Latn-UZ"/>
        </w:rPr>
        <w:t>ta'sirini oldini olish uchun sog‘lomlashtirish chora</w:t>
      </w:r>
      <w:r w:rsidR="00824BB7" w:rsidRPr="004D429B">
        <w:rPr>
          <w:rFonts w:ascii="Times New Roman" w:hAnsi="Times New Roman" w:cs="Times New Roman"/>
          <w:sz w:val="24"/>
          <w:szCs w:val="24"/>
          <w:lang w:val="uz-Latn-UZ"/>
        </w:rPr>
        <w:t>-</w:t>
      </w:r>
      <w:r w:rsidRPr="004D429B">
        <w:rPr>
          <w:rFonts w:ascii="Times New Roman" w:hAnsi="Times New Roman" w:cs="Times New Roman"/>
          <w:sz w:val="24"/>
          <w:szCs w:val="24"/>
          <w:lang w:val="uz-Latn-UZ"/>
        </w:rPr>
        <w:t xml:space="preserve"> tadbirlarini ishlab chiqish masalalarini o‘rgatadi.</w:t>
      </w:r>
    </w:p>
    <w:p w:rsidR="00824BB7" w:rsidRPr="0058647E" w:rsidRDefault="00824BB7" w:rsidP="00767BC7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4D429B">
        <w:rPr>
          <w:rFonts w:ascii="Times New Roman" w:hAnsi="Times New Roman" w:cs="Times New Roman"/>
          <w:sz w:val="24"/>
          <w:szCs w:val="24"/>
          <w:lang w:val="uz-Latn-UZ"/>
        </w:rPr>
        <w:t xml:space="preserve">      </w:t>
      </w:r>
      <w:r w:rsidRPr="0058647E">
        <w:rPr>
          <w:rFonts w:ascii="Times New Roman" w:hAnsi="Times New Roman" w:cs="Times New Roman"/>
          <w:sz w:val="24"/>
          <w:szCs w:val="24"/>
          <w:lang w:val="uz-Latn-UZ"/>
        </w:rPr>
        <w:t xml:space="preserve">Xususiy mehnat gigiyenasi - davlat sanitariya nazoratini olib borish, ishlab chiqarish sanoat korxonalari va qishloq xo‘jalik sohalaridagi mehnat gigiyenasi muammolarini hal etish, davlat sanitariya nazoratini olib borishda zaruriy qonuniy </w:t>
      </w:r>
      <w:r w:rsidR="001C2D6F" w:rsidRPr="0058647E">
        <w:rPr>
          <w:rFonts w:ascii="Times New Roman" w:hAnsi="Times New Roman" w:cs="Times New Roman"/>
          <w:sz w:val="24"/>
          <w:szCs w:val="24"/>
          <w:lang w:val="uz-Latn-UZ"/>
        </w:rPr>
        <w:t>h</w:t>
      </w:r>
      <w:r w:rsidRPr="0058647E">
        <w:rPr>
          <w:rFonts w:ascii="Times New Roman" w:hAnsi="Times New Roman" w:cs="Times New Roman"/>
          <w:sz w:val="24"/>
          <w:szCs w:val="24"/>
          <w:lang w:val="uz-Latn-UZ"/>
        </w:rPr>
        <w:t>ujjatlarni qo‘llash, sanitar tekshiruvlar o‘tkazish tartibi va tekshiruv davomida rasmiylashtirish zarur bo‘lgan birlamchi xujjatlarni to‘ldirish bilan shug‘ullanadi.</w:t>
      </w:r>
    </w:p>
    <w:p w:rsidR="00E70B5A" w:rsidRPr="00F6163D" w:rsidRDefault="00184EE9" w:rsidP="00767BC7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</w:t>
      </w:r>
      <w:r w:rsidR="00824BB7">
        <w:rPr>
          <w:rFonts w:ascii="Times New Roman" w:hAnsi="Times New Roman" w:cs="Times New Roman"/>
          <w:sz w:val="24"/>
          <w:szCs w:val="24"/>
          <w:lang w:val="uz-Latn-UZ"/>
        </w:rPr>
        <w:t xml:space="preserve">     </w:t>
      </w:r>
      <w:r w:rsidR="00824BB7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Korxonalarda </w:t>
      </w:r>
      <w:r w:rsidRPr="00F6163D">
        <w:rPr>
          <w:rFonts w:ascii="Times New Roman" w:hAnsi="Times New Roman" w:cs="Times New Roman"/>
          <w:sz w:val="24"/>
          <w:szCs w:val="24"/>
          <w:lang w:val="uz-Latn-UZ"/>
        </w:rPr>
        <w:t>ishchilarning ish joyidagi sharoitlarning yaratilganligiga bogliq bolibgina qolmaydi, ayrim holatlarda ishchilarning   ma'lum bir kasallikka  har xil darajada yo`liqishlarini kuzatish mumkin.</w:t>
      </w:r>
      <w:r w:rsidR="00E70B5A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</w:t>
      </w:r>
      <w:r w:rsidRPr="00F6163D">
        <w:rPr>
          <w:rFonts w:ascii="Times New Roman" w:hAnsi="Times New Roman" w:cs="Times New Roman"/>
          <w:sz w:val="24"/>
          <w:szCs w:val="24"/>
          <w:lang w:val="uz-Latn-UZ"/>
        </w:rPr>
        <w:t>Bu</w:t>
      </w:r>
      <w:r w:rsidR="00E70B5A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mehnat faoliyati turiga, ma'lum bir korxonaning xususiyatlariga, shuningdek, mehnatni muhofaza qilish talablariga muvofiq ish joylarini tayyorlash va himoya qilish darajasiga bog'liq.</w:t>
      </w:r>
    </w:p>
    <w:p w:rsidR="00937B7D" w:rsidRPr="001E306B" w:rsidRDefault="00EB4E54" w:rsidP="00577805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ab/>
      </w:r>
      <w:r w:rsidR="00E70B5A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Kasbiy kasalliklar mehnat muhitidagi noqulay omillarning organizmga o'ziga xos ta'siri natijasida paydo bo'ladi. </w:t>
      </w:r>
      <w:r w:rsidR="006B02DC">
        <w:rPr>
          <w:rFonts w:ascii="Times New Roman" w:hAnsi="Times New Roman" w:cs="Times New Roman"/>
          <w:sz w:val="24"/>
          <w:szCs w:val="24"/>
          <w:lang w:val="uz-Latn-UZ"/>
        </w:rPr>
        <w:t xml:space="preserve"> </w:t>
      </w:r>
      <w:r w:rsidR="00E70B5A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</w:t>
      </w:r>
    </w:p>
    <w:p w:rsidR="00937B7D" w:rsidRPr="006B3B44" w:rsidRDefault="00577805" w:rsidP="00577805">
      <w:pPr>
        <w:shd w:val="clear" w:color="auto" w:fill="FFFFFF"/>
        <w:spacing w:after="0" w:line="240" w:lineRule="auto"/>
        <w:ind w:left="-426" w:right="283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 w:rsidRPr="00B56F46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     </w:t>
      </w:r>
      <w:r w:rsidR="00937B7D" w:rsidRPr="006B3B44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Kasbiy kasalliklar ta'rifida ikkita asosiy element mavjud:</w:t>
      </w:r>
    </w:p>
    <w:p w:rsidR="00937B7D" w:rsidRPr="006B3B44" w:rsidRDefault="00937B7D" w:rsidP="00577805">
      <w:pPr>
        <w:shd w:val="clear" w:color="auto" w:fill="FFFFFF"/>
        <w:spacing w:after="0" w:line="240" w:lineRule="auto"/>
        <w:ind w:left="-426" w:right="283"/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</w:pPr>
      <w:r w:rsidRPr="006B3B44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>-muayyan ish muhiti va  organizm  o'rtasidagi   munosabat;</w:t>
      </w:r>
    </w:p>
    <w:p w:rsidR="00937B7D" w:rsidRPr="006B3B44" w:rsidRDefault="00937B7D" w:rsidP="00577805">
      <w:pPr>
        <w:shd w:val="clear" w:color="auto" w:fill="FFFFFF"/>
        <w:spacing w:after="0" w:line="240" w:lineRule="auto"/>
        <w:ind w:left="-426" w:right="283"/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</w:pPr>
      <w:r w:rsidRPr="006B3B44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>-ushbu kasalliklar aholining qolgan qismidagi o'rtacha kasallanish darajasidan yuqori bo'lgan odamlar guruhida uchraydi;</w:t>
      </w:r>
    </w:p>
    <w:p w:rsidR="00E70B5A" w:rsidRPr="00F6163D" w:rsidRDefault="006B02DC" w:rsidP="006B02DC">
      <w:pPr>
        <w:shd w:val="clear" w:color="auto" w:fill="FFFFFF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6B3B44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 xml:space="preserve"> </w:t>
      </w:r>
      <w:r w:rsidR="00577805" w:rsidRPr="006B3B44">
        <w:rPr>
          <w:rFonts w:ascii="Times New Roman" w:hAnsi="Times New Roman" w:cs="Times New Roman"/>
          <w:sz w:val="24"/>
          <w:szCs w:val="24"/>
          <w:lang w:val="it-IT"/>
        </w:rPr>
        <w:t xml:space="preserve">       </w:t>
      </w:r>
      <w:r w:rsidR="00E70B5A" w:rsidRPr="00F6163D">
        <w:rPr>
          <w:rFonts w:ascii="Times New Roman" w:hAnsi="Times New Roman" w:cs="Times New Roman"/>
          <w:sz w:val="24"/>
          <w:szCs w:val="24"/>
          <w:lang w:val="uz-Latn-UZ"/>
        </w:rPr>
        <w:t>Kasbiy kasalliklarning umumiy qabul qilingan tasnifi mavjud emas. Eng keng tarqalgan tasniflash etiologik (ya'ni sabab, asosiy ta'sir etuvchi omil) tamoyiliga asoslanib</w:t>
      </w:r>
      <w:r w:rsidR="00937B7D" w:rsidRPr="00F6163D">
        <w:rPr>
          <w:rFonts w:ascii="Times New Roman" w:hAnsi="Times New Roman" w:cs="Times New Roman"/>
          <w:sz w:val="24"/>
          <w:szCs w:val="24"/>
          <w:lang w:val="uz-Latn-UZ"/>
        </w:rPr>
        <w:t>,</w:t>
      </w:r>
      <w:r w:rsidR="00E70B5A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kasbiy kasalliklarning beshta guruhi farqlanadi:</w:t>
      </w:r>
    </w:p>
    <w:p w:rsidR="00E70B5A" w:rsidRPr="00F6163D" w:rsidRDefault="00E70B5A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>1. Birinchi guruh - bu kimyoviy omillar ta'siridan kelib chiqadigan kasbiy kasalliklar (o'tkir va surunkali intoksikatsiyalar, shuningdek, turli organlar va tizimlarning alohida yoki birgalikda shikastlanishi bilan yuzaga keladigan oqibatlari);</w:t>
      </w:r>
    </w:p>
    <w:p w:rsidR="00E70B5A" w:rsidRPr="00F6163D" w:rsidRDefault="00E70B5A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lastRenderedPageBreak/>
        <w:t>2. Ikkinchi guruh chang ta'sirida yuzaga keladigan kasb kasalliklari (pnevmokonioz-silikoz, silikoz, metallokonioz, elektr payvandlovchi va gaz kesuvchi pnevmokonyoz);</w:t>
      </w:r>
    </w:p>
    <w:p w:rsidR="00E70B5A" w:rsidRPr="00F6163D" w:rsidRDefault="00E70B5A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>3. Uchinchi guruh - jismoniy omillar ta'siridan kelib chiqadigan kasbiy kasalliklar: tebranish kasalligi; kontakt ultratovushga ta'sir qilish bilan bog'liq kasalliklar - vegetativ polinevrit; koklear nevrit turidagi eshitish qobiliyatini yo'qotish - shovqin kasalligi;</w:t>
      </w:r>
    </w:p>
    <w:p w:rsidR="00E70B5A" w:rsidRPr="00F6163D" w:rsidRDefault="00E70B5A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>4.</w:t>
      </w:r>
      <w:r w:rsidR="00293F56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To'rtinchi guruh - ortiqcha kuchlanish natijasida yuzaga keladigan kasb kasalliklari:</w:t>
      </w:r>
    </w:p>
    <w:p w:rsidR="00293F56" w:rsidRPr="00F6163D" w:rsidRDefault="00293F56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>periferik asab va mushaklar kasalliklari - nevrit, radikulonevrit, vegetativ-sezgir polinevrit, servikobraxial plexsit;</w:t>
      </w:r>
    </w:p>
    <w:p w:rsidR="00293F56" w:rsidRPr="00F6163D" w:rsidRDefault="00293F56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>5. Beshinchi guruh - biologik omillar ta'sirida yuzaga keladigan kasbiy kasalliklar: yuqumli va parazitlar-sil, brutsellyoz, kuydirgi...</w:t>
      </w:r>
    </w:p>
    <w:p w:rsidR="00B71D3C" w:rsidRPr="00F6163D" w:rsidRDefault="006B02DC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>
        <w:rPr>
          <w:rFonts w:ascii="Times New Roman" w:hAnsi="Times New Roman" w:cs="Times New Roman"/>
          <w:sz w:val="24"/>
          <w:szCs w:val="24"/>
          <w:lang w:val="uz-Latn-UZ"/>
        </w:rPr>
        <w:t xml:space="preserve">      </w:t>
      </w:r>
      <w:r w:rsidR="004E50D6" w:rsidRPr="00F6163D">
        <w:rPr>
          <w:rFonts w:ascii="Times New Roman" w:hAnsi="Times New Roman" w:cs="Times New Roman"/>
          <w:sz w:val="24"/>
          <w:szCs w:val="24"/>
          <w:lang w:val="uz-Latn-UZ"/>
        </w:rPr>
        <w:t>Shunga ko`ra kasb kasalliklarini spetsifik yoki nospetsifik kasbiy kasalliklar turiga ham bo`lish ham to`gri hisoblanadi.</w:t>
      </w:r>
    </w:p>
    <w:p w:rsidR="00937B7D" w:rsidRPr="00F6163D" w:rsidRDefault="00F6163D" w:rsidP="00577805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lang w:val="uz-Latn-UZ"/>
        </w:rPr>
      </w:pPr>
      <w:r w:rsidRPr="00F6163D">
        <w:rPr>
          <w:lang w:val="uz-Latn-UZ"/>
        </w:rPr>
        <w:t xml:space="preserve">     </w:t>
      </w:r>
      <w:r w:rsidR="00937B7D" w:rsidRPr="00F6163D">
        <w:rPr>
          <w:lang w:val="uz-Latn-UZ"/>
        </w:rPr>
        <w:t xml:space="preserve">Masalan, </w:t>
      </w:r>
      <w:r w:rsidR="00577805" w:rsidRPr="00F6163D">
        <w:rPr>
          <w:lang w:val="uz-Latn-UZ"/>
        </w:rPr>
        <w:t xml:space="preserve">pedagoglar </w:t>
      </w:r>
      <w:r w:rsidR="00937B7D" w:rsidRPr="00F6163D">
        <w:rPr>
          <w:lang w:val="uz-Latn-UZ"/>
        </w:rPr>
        <w:t>nafaqat surunkali charchoq bilan yurishadi balki ayrim kasb kasalliklari bilan og‘rishadi:</w:t>
      </w:r>
    </w:p>
    <w:p w:rsidR="00937B7D" w:rsidRPr="006B3B44" w:rsidRDefault="00937B7D" w:rsidP="00577805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lang w:val="uz-Latn-UZ"/>
        </w:rPr>
      </w:pPr>
      <w:r w:rsidRPr="00F6163D">
        <w:rPr>
          <w:lang w:val="uz-Latn-UZ"/>
        </w:rPr>
        <w:t xml:space="preserve">1. Nevrozlar - Semestrga yaqin sinfga o‘z o‘zidan baqirish yoki bo‘r yo‘qligi yoki ruchka yozmagani uchun yig‘lab yuborish. </w:t>
      </w:r>
      <w:r w:rsidRPr="006B3B44">
        <w:rPr>
          <w:lang w:val="uz-Latn-UZ"/>
        </w:rPr>
        <w:t>Yoki uy ishlarini tekishirib uydagi dazmol, mayda narsalarni unutib qoldirish kabilar. Nevrozni asosiy belgisi o‘zi bilan gaplashish,  sal narsaga tutoqish, tushkunlikka moyil bo‘lishlar kiradi.</w:t>
      </w:r>
    </w:p>
    <w:p w:rsidR="00937B7D" w:rsidRPr="006B3B44" w:rsidRDefault="00937B7D" w:rsidP="00577805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lang w:val="uz-Latn-UZ"/>
        </w:rPr>
      </w:pPr>
      <w:r w:rsidRPr="006B3B44">
        <w:rPr>
          <w:lang w:val="uz-Latn-UZ"/>
        </w:rPr>
        <w:t>2. Tomoq</w:t>
      </w:r>
      <w:r w:rsidR="006B02DC" w:rsidRPr="006B3B44">
        <w:rPr>
          <w:lang w:val="uz-Latn-UZ"/>
        </w:rPr>
        <w:t xml:space="preserve"> </w:t>
      </w:r>
      <w:r w:rsidR="00F6163D" w:rsidRPr="006B3B44">
        <w:rPr>
          <w:lang w:val="uz-Latn-UZ"/>
        </w:rPr>
        <w:t>-</w:t>
      </w:r>
      <w:r w:rsidRPr="006B3B44">
        <w:rPr>
          <w:lang w:val="uz-Latn-UZ"/>
        </w:rPr>
        <w:t xml:space="preserve">xiqildoq kasalliklari. Ko‘pincha ko‘p gapirishdan,  baqirib gapirishdan,  zo‘riqishdan tovush paychalari zararlanadi. </w:t>
      </w:r>
      <w:r w:rsidR="00F6163D" w:rsidRPr="006B3B44">
        <w:rPr>
          <w:lang w:val="uz-Latn-UZ"/>
        </w:rPr>
        <w:t xml:space="preserve">Aynan pedagoglar tomoq- </w:t>
      </w:r>
      <w:r w:rsidRPr="006B3B44">
        <w:rPr>
          <w:lang w:val="uz-Latn-UZ"/>
        </w:rPr>
        <w:t>xiqildoq kasalliklari bilan oson chalinadi. Masalan ertalab ovozi chiroyli o‘qituvchi kechki payt umuman chiqmay qolishi mumkin.</w:t>
      </w:r>
    </w:p>
    <w:p w:rsidR="00937B7D" w:rsidRPr="006B3B44" w:rsidRDefault="00937B7D" w:rsidP="00577805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lang w:val="uz-Latn-UZ"/>
        </w:rPr>
      </w:pPr>
      <w:r w:rsidRPr="006B3B44">
        <w:rPr>
          <w:lang w:val="uz-Latn-UZ"/>
        </w:rPr>
        <w:t>3. Qomat buzulishlari. Og‘ir sumkalar</w:t>
      </w:r>
      <w:r w:rsidR="00F6163D" w:rsidRPr="006B3B44">
        <w:rPr>
          <w:lang w:val="uz-Latn-UZ"/>
        </w:rPr>
        <w:t xml:space="preserve"> </w:t>
      </w:r>
      <w:r w:rsidRPr="006B3B44">
        <w:rPr>
          <w:lang w:val="uz-Latn-UZ"/>
        </w:rPr>
        <w:t xml:space="preserve"> va ish joyidagi stol stulni noqulayligi tufayli ko‘pincha o‘qituvchilarda bel,  umurtqa kasalliklari uchraydi. Skalioz bo‘lishi xam mumkin.</w:t>
      </w:r>
      <w:r w:rsidRPr="006B3B44">
        <w:rPr>
          <w:lang w:val="uz-Latn-UZ"/>
        </w:rPr>
        <w:br/>
        <w:t>4. Infarkt va insultlar. O‘qituvchilarni xayotdan ko‘pincha shu kasalliklar olib ketadi. Tinimsiz stress, aqliy zo‘riqish, keraksiz topshiriqlar,  oilaviy mojorolar tufayli kasalliklar yig‘ilib infarkt yoki insultga chalinishadi.</w:t>
      </w:r>
    </w:p>
    <w:p w:rsidR="00937B7D" w:rsidRPr="006B3B44" w:rsidRDefault="00937B7D" w:rsidP="00577805">
      <w:pPr>
        <w:pStyle w:val="a3"/>
        <w:shd w:val="clear" w:color="auto" w:fill="FFFFFF"/>
        <w:spacing w:before="0" w:beforeAutospacing="0" w:after="0" w:afterAutospacing="0"/>
        <w:ind w:left="-426" w:right="283"/>
        <w:jc w:val="both"/>
        <w:rPr>
          <w:lang w:val="uz-Latn-UZ"/>
        </w:rPr>
      </w:pPr>
      <w:r w:rsidRPr="006B3B44">
        <w:rPr>
          <w:lang w:val="uz-Latn-UZ"/>
        </w:rPr>
        <w:t>5. Boshqa kasalliklar. Masalan emosional labillik, jinsiy faoliyat susayishi, o‘pka kasalliklari, bosh og‘rig‘i. Ko‘pincha bularga xonada kislorod kamligi , to‘g‘ri ovqatlanmaslik sababchi bo‘ladi.</w:t>
      </w:r>
    </w:p>
    <w:p w:rsidR="002B54EB" w:rsidRPr="00F6163D" w:rsidRDefault="00690809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     </w:t>
      </w:r>
      <w:r w:rsidR="006B02DC">
        <w:rPr>
          <w:rFonts w:ascii="Times New Roman" w:hAnsi="Times New Roman" w:cs="Times New Roman"/>
          <w:sz w:val="24"/>
          <w:szCs w:val="24"/>
          <w:lang w:val="uz-Latn-UZ"/>
        </w:rPr>
        <w:t xml:space="preserve"> </w:t>
      </w:r>
      <w:r w:rsidR="00B71D3C" w:rsidRPr="00F6163D">
        <w:rPr>
          <w:rFonts w:ascii="Times New Roman" w:hAnsi="Times New Roman" w:cs="Times New Roman"/>
          <w:sz w:val="24"/>
          <w:szCs w:val="24"/>
          <w:lang w:val="uz-Latn-UZ"/>
        </w:rPr>
        <w:t>Kasbiy kasalliklarning kelib chiqishiga qarab kasb kasalliklari o`tkir va surunkali bo`ladi:</w:t>
      </w:r>
    </w:p>
    <w:p w:rsidR="00B71D3C" w:rsidRPr="00F6163D" w:rsidRDefault="002B54EB" w:rsidP="00577805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      </w:t>
      </w:r>
      <w:r w:rsidR="00306A1F" w:rsidRPr="00F6163D">
        <w:rPr>
          <w:rFonts w:ascii="Times New Roman" w:hAnsi="Times New Roman" w:cs="Times New Roman"/>
          <w:sz w:val="24"/>
          <w:szCs w:val="24"/>
          <w:lang w:val="uz-Latn-UZ"/>
        </w:rPr>
        <w:t>O`tkir kasbiy kasallik</w:t>
      </w:r>
      <w:r w:rsidR="00B71D3C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(</w:t>
      </w:r>
      <w:r w:rsidR="00306A1F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intoksatsiya) to`satdan, bir martalik (bir ish kuni, bir ish smenasidan ko`p bo`lmagan) ish joyi havosidagi kimyoviy moddalarning nisbatan yuqori kontsentratsiyasi, shuningdek, boshqa kimyoviy moddalarning miqdori va dozalari </w:t>
      </w:r>
      <w:r w:rsidR="00690809" w:rsidRPr="00F6163D">
        <w:rPr>
          <w:rFonts w:ascii="Times New Roman" w:hAnsi="Times New Roman" w:cs="Times New Roman"/>
          <w:sz w:val="24"/>
          <w:szCs w:val="24"/>
          <w:lang w:val="uz-Latn-UZ"/>
        </w:rPr>
        <w:t>ta`siridan keyin to`satdan paydo bo`ladi. Noqulay omillar mehnat qobiliyatini vaqtincha yoki doimiy yo`qotilishiga olib keladi.</w:t>
      </w:r>
      <w:r w:rsidR="00306A1F" w:rsidRPr="00F6163D">
        <w:rPr>
          <w:rFonts w:ascii="Times New Roman" w:hAnsi="Times New Roman" w:cs="Times New Roman"/>
          <w:sz w:val="24"/>
          <w:szCs w:val="24"/>
          <w:lang w:val="uz-Latn-UZ"/>
        </w:rPr>
        <w:t xml:space="preserve"> </w:t>
      </w:r>
    </w:p>
    <w:p w:rsidR="00B56F46" w:rsidRDefault="006B02DC" w:rsidP="00B56F46">
      <w:pPr>
        <w:pStyle w:val="a5"/>
        <w:spacing w:after="0" w:line="240" w:lineRule="auto"/>
        <w:ind w:left="-426" w:right="283"/>
        <w:jc w:val="both"/>
        <w:rPr>
          <w:rFonts w:ascii="Times New Roman" w:hAnsi="Times New Roman" w:cs="Times New Roman"/>
          <w:sz w:val="24"/>
          <w:szCs w:val="24"/>
          <w:lang w:val="uz-Latn-UZ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   </w:t>
      </w:r>
      <w:r w:rsidR="002B54EB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Surunkali kasbiy kasallik (zaharlanish) deganda, </w:t>
      </w:r>
      <w:r w:rsidR="004E50D6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davriy, uzoq vaqt davomida </w:t>
      </w:r>
      <w:r w:rsid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2B54EB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xodimning kasbiy mehnat  qobiliyatini </w:t>
      </w:r>
      <w:r w:rsidR="004E50D6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2B54EB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4E50D6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yo`qotishda olib keladigan zararli  ishlab chiqarish o milining organizmga salbiy ta`siri  tushuniladi.</w:t>
      </w:r>
    </w:p>
    <w:p w:rsidR="006B02DC" w:rsidRDefault="00B56F46" w:rsidP="006B02DC">
      <w:pPr>
        <w:pStyle w:val="a5"/>
        <w:spacing w:after="0" w:line="240" w:lineRule="auto"/>
        <w:ind w:left="-426" w:right="283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hAnsi="Times New Roman" w:cs="Times New Roman"/>
          <w:sz w:val="24"/>
          <w:szCs w:val="24"/>
          <w:lang w:val="uz-Latn-UZ"/>
        </w:rPr>
        <w:t xml:space="preserve">     </w:t>
      </w:r>
      <w:r w:rsidR="006B02DC">
        <w:rPr>
          <w:rFonts w:ascii="Times New Roman" w:hAnsi="Times New Roman" w:cs="Times New Roman"/>
          <w:sz w:val="24"/>
          <w:szCs w:val="24"/>
          <w:lang w:val="uz-Latn-UZ"/>
        </w:rPr>
        <w:t xml:space="preserve">    </w:t>
      </w:r>
      <w:r w:rsidR="00D73DA6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Kasb kasalliklarini aniqlash uchun mutaxassis ko`rigi,va umumiy patologiya bo`yicha chuqur bilimlar talab etiladi. Har xil mutaxassisdagi shifokorlar</w:t>
      </w:r>
      <w:r w:rsidR="0098188F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kasbiy kasalliklar yuzasidan  puxta tayyorlanmasalar, kasb kasalliklarini kech, ya`ni bemorlar mehnat layoqatini yoqotganlaridan so`ng yoki bosha asossiz kasalliklarni kasb bilan boglashga sabab bo`lishlari mumkin.</w:t>
      </w:r>
    </w:p>
    <w:p w:rsidR="006B02DC" w:rsidRDefault="006B02DC" w:rsidP="006B02DC">
      <w:pPr>
        <w:pStyle w:val="a5"/>
        <w:spacing w:after="0" w:line="240" w:lineRule="auto"/>
        <w:ind w:left="-426" w:right="283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      </w:t>
      </w:r>
      <w:r w:rsidR="00707CEF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Nogironlik holati kuzatiladigan bo`lsa,bemorlarning mehnat qobiliyatini yo`qotganlik darajasini aniqlash maqsadidabemorni  </w:t>
      </w:r>
      <w:r w:rsidR="00C412C9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shifokorlik konsultativ komissiyasining xulosasiga ko`ra, shifokorlik mehnat ekspertiza komissiyasiga yuboriladi.Nogironlik holati-kasallik oqibatida mehnat qobiliyatining qisman yoki butunlay buzilishiga aytiladi.Komissiya xulosasiga ko`ra bemorga 3(uch) gurux</w:t>
      </w:r>
      <w:r w:rsidR="00A65FEB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kasb</w:t>
      </w:r>
      <w:r w:rsidR="00102FA9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nogironlik tayinlanishi mumkin.</w:t>
      </w:r>
    </w:p>
    <w:p w:rsidR="00102FA9" w:rsidRPr="00F6163D" w:rsidRDefault="006B02DC" w:rsidP="006B02DC">
      <w:pPr>
        <w:pStyle w:val="a5"/>
        <w:spacing w:after="0" w:line="240" w:lineRule="auto"/>
        <w:ind w:left="-426" w:right="283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      </w:t>
      </w:r>
      <w:r w:rsidR="00102FA9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Kasb kasalliklari uchun gurux nogironligini aniqlashda:</w:t>
      </w:r>
    </w:p>
    <w:p w:rsidR="004738AE" w:rsidRDefault="00A65FEB" w:rsidP="00AC7109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I</w:t>
      </w:r>
      <w:r w:rsid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gurux nogironligi surunkali kasalliklari bor, organizm funktsional tizimlarida chuqur o`zgarishlar kuzatiladigan, o`z-oziga xizmat qila </w:t>
      </w:r>
      <w:r w:rsidR="002F57AC"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olmaydigan va doimiy parvarishga muxtoj bo`lgan bemorlar (masalan, qon kasalliklarining ogir turlarida, o`tkir zaharlanishning oqibatlari, ogir, qo`shilib kelgan  jarohatlar yuzaga kelgan vaqtlarda)ga beriladi.</w:t>
      </w:r>
    </w:p>
    <w:p w:rsidR="006C44A6" w:rsidRDefault="002F57AC" w:rsidP="00AC7109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lastRenderedPageBreak/>
        <w:t xml:space="preserve"> </w:t>
      </w:r>
      <w:r w:rsidR="00102FA9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II gurux nogironligini aniqlashda nogironlik muddatsiz yoki uzoq muddatga mehnat layoqatini butunlay yo`qotgan va buning natijasida oddiy ishlab chiqarish sharoitida ishlay olmaydigan kishilarga beriladi.(masalan:bronxial astmaning tez-tez xuruj qilib turadigan turi</w:t>
      </w:r>
      <w:r w:rsidR="004738AE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..)</w:t>
      </w:r>
    </w:p>
    <w:p w:rsidR="004738AE" w:rsidRDefault="004738AE" w:rsidP="004738AE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III gurux nogironligini  </w:t>
      </w:r>
      <w:r w:rsidR="000A6D96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Kasalliklarni keltirib chiqargan omillarni bartaraf etish va bemorga boshqa kasbga otish taklif etiladi. </w:t>
      </w:r>
      <w:r w:rsidR="00464479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ab/>
        <w:t>Chunki, ma`lum vaqt o`tishi bilan bemor o`z ishiga qaytsa, kasallik yana qaytalanishi mumkin.</w:t>
      </w: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 Bemor davolanayotgan va yangi ish sharoitida o`z kasbi va yangi ish sharoitida ish hajmini ma`lum muddat cheklash mumkin.</w:t>
      </w:r>
    </w:p>
    <w:p w:rsidR="006B55AF" w:rsidRDefault="006B55AF" w:rsidP="00AC7109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Korxonalarda yaratilayotgan  sharoitlarning yaxshilanishi mehnatni muhofaza qilish va yaxshilash, shuningdek, tibbiy-profilaktik ishlarnin</w:t>
      </w:r>
      <w:r w:rsidR="00996422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guruxiy </w:t>
      </w: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g olib borilishi </w:t>
      </w:r>
      <w:r w:rsidR="007E0C0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kasb kasalliklarining kamayishiga olib kelmoqda.</w:t>
      </w:r>
    </w:p>
    <w:p w:rsidR="00A65FEB" w:rsidRDefault="002F57AC" w:rsidP="00AC7109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 w:rsidRP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Hozirgi kunda </w:t>
      </w:r>
      <w:r w:rsidR="00F6163D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birinchi gurux nogironlik holatlari  korxonalarda qulay va shinam sharoitlarning yaratilganligi, ishchi xodimlar va ish beruvchilar o`rtasida mehnat gigiyenasi to`grisidagi targibot-tushuntirish  tadbirlarining davriy ravishda olib borilishi nogironlik  holatlarining kamayishiga  sabab bo`lmoqda.</w:t>
      </w:r>
      <w:r w:rsidR="00C50328" w:rsidRPr="00C50328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C50328" w:rsidRPr="00582AB8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Korxonalardagi  yaratilgan sharoitlar </w:t>
      </w:r>
      <w:r w:rsidR="00582AB8" w:rsidRPr="00582AB8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asab, onkologik, qon aylanish apparati, tayanch-harakat apparati va boshqa a`zolarda surunkali kasalliklarning rivojlanishiga  va kechishiga ishlab chiqarishning noxush holatini oldini olish</w:t>
      </w:r>
      <w:r w:rsidR="00582AB8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kasb kasalliklarini oldini olishga qaratilgan asosiy masalasidir.</w:t>
      </w:r>
    </w:p>
    <w:p w:rsidR="00582AB8" w:rsidRDefault="004D429B" w:rsidP="00AC7109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Eng muh</w:t>
      </w:r>
      <w:r w:rsidR="00582AB8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imi kasb kasalliklarini o`z vaqtida aniqlash, kasallikning kasbga aloqadorligini bilish, bemorning butunlay sogayib ketishi uchun davolash-soglomlashtirish ishl</w:t>
      </w:r>
      <w:r w:rsidR="00D73DA6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arini, shifoxonada, kurort-sanatoriylarda davolanishni tashkillashtirish, profilaktoriylarda davolash, dispanserizatsiya masalalarini yo`lga qo`yish zarur.</w:t>
      </w:r>
    </w:p>
    <w:p w:rsidR="004D429B" w:rsidRDefault="004D429B" w:rsidP="00AC7109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So`nggi yillarda respublikamizda qurilish sohasida keng ko`lamli ishlar olib borilmoqda, buhdan ko`rinib turibdiki,ishchi kuch</w:t>
      </w:r>
      <w:r w:rsidR="004B5E2F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iga bo`lgan ehtiyojning ortishi, qurilish korxonalarining ko`payishiga olib kelmoqda. Korxonalarda bo`sh ish o`rinlariga xavfsiz va soglom mehnat sharoitini yaratish dolzarbligicha qolmoqda.</w:t>
      </w:r>
      <w:r w:rsidR="00B56F46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4B5E2F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Kasb lavozimidan kelib chiqib ishchilarni tanlash,</w:t>
      </w:r>
      <w:r w:rsidR="002E6541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mehnat jarayoning ogirligi va davomiyligi,texnika xavfsizligi qoidalarining buzilishi, korxona rahbarlari saviyasining pastligi, normativ-huquqiy hujjatlardagi noqununiyliklar,zararli ishlab chiqarish omili,dam olish vaqtida ishchi-xodimlarning ishlatish holatlari va boshqa sabablar tufayli ko`ngilsiz holatlar uchrab turibdi.</w:t>
      </w:r>
      <w:r w:rsidR="00484621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2022 yilning 6 oyi davomida 14 mingta tekshirish o`tkazilganda 41150</w:t>
      </w:r>
      <w:r w:rsidR="00E47353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484621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ta qonun buzilish holati kuzatilgan,</w:t>
      </w:r>
      <w:r w:rsidR="00E47353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484621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5935</w:t>
      </w:r>
      <w:r w:rsidR="00E47353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484621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nafar mansabdor shaxsga nisbatan 12</w:t>
      </w:r>
      <w:r w:rsidR="00E47353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 w:rsidR="00484621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mlrd. so`mdan ortiq jarima</w:t>
      </w:r>
      <w:r w:rsidR="00E47353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ga tortilgan.Shuningdek, 13868 holatda mehnatni muhofaza qilish va texnika xavfsizlik holatiga rioya qilmaslik holati aniqlangan.</w:t>
      </w:r>
    </w:p>
    <w:p w:rsidR="0073167C" w:rsidRPr="004D429B" w:rsidRDefault="0073167C" w:rsidP="00AC7109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Ishlab chiqarishda yuz bergan 357 baxtsiz hodisa </w:t>
      </w:r>
      <w:r w:rsidR="00996422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belgilangan tartibda maxsus tekshirilganda, shulardan 76 tasi o`lim bilan tugagan, 257 tasi oqibati ogir va 24 tasi guruxiy baxtsiz hodisalarni tashkil etdi.Yuz bergan baxtsiz hodisalar natijasida 105 nafar xodim halok bo`lgan, 277 nafar xodim ogir tan jarohati olgan va 9 nafari yengil tan jarohati olgan.977 ta xolatda qurilishda,1127 ta oliy va o`rta ta`lim muassasalarida, 716 ta neft-gaz korxonalaida,552 ta transport sohasida, 444 ta sanoat korxonalarida va 356 ta savdo va hizmat ko`rsatish korxonalarida mansabdor shaxslar tomonidan qonun buzilishi sodir bo`lgan.</w:t>
      </w:r>
    </w:p>
    <w:p w:rsidR="00EE3642" w:rsidRPr="004D429B" w:rsidRDefault="00720FC7" w:rsidP="00AC7109">
      <w:pPr>
        <w:pStyle w:val="a5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Fuqarolar hayoti va mehnat havfsizligini ta`minlash muammosi har bir jamiyat uchun dolzarb masala bo`lib, davlatning iqtisodiy rivojlanishiga,</w:t>
      </w:r>
      <w:r w:rsidR="00494DF3" w:rsidRPr="00494DF3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barqarorligiga, ilmiy-texnik,</w:t>
      </w:r>
      <w:r w:rsidR="00494DF3" w:rsidRPr="00494DF3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intellektual imkoniyatlarga ega ekanligiga bogliq.</w:t>
      </w:r>
      <w:r w:rsidR="004E7BE8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Ishlab chiqarishda mehnatni tartibsiz tashkillashtirish,</w:t>
      </w:r>
      <w:r w:rsidR="00494DF3" w:rsidRPr="00494DF3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 xml:space="preserve">  </w:t>
      </w:r>
      <w:r w:rsidR="004E7BE8">
        <w:rPr>
          <w:rFonts w:ascii="Times New Roman" w:eastAsia="Times New Roman" w:hAnsi="Times New Roman" w:cs="Times New Roman"/>
          <w:sz w:val="24"/>
          <w:szCs w:val="24"/>
          <w:lang w:val="uz-Latn-UZ" w:eastAsia="ru-RU"/>
        </w:rPr>
        <w:t>amaldagi qonun-qoidalar, standart, ko`rsatmalarga rioya qilmasdan amalga oshirilishi ayrim holatlarda o`limga ham olib kelishi mumkin</w:t>
      </w:r>
    </w:p>
    <w:p w:rsidR="004E7BE8" w:rsidRPr="006B3B44" w:rsidRDefault="00767BC7" w:rsidP="00767BC7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z-Latn-UZ" w:eastAsia="ru-RU"/>
        </w:rPr>
      </w:pPr>
      <w:r w:rsidRPr="006B3B44">
        <w:rPr>
          <w:rFonts w:ascii="Times New Roman" w:eastAsia="Times New Roman" w:hAnsi="Times New Roman" w:cs="Times New Roman"/>
          <w:b/>
          <w:sz w:val="24"/>
          <w:szCs w:val="24"/>
          <w:lang w:val="uz-Latn-UZ" w:eastAsia="ru-RU"/>
        </w:rPr>
        <w:t>Foydalanilgan adabiyotlar:</w:t>
      </w:r>
    </w:p>
    <w:p w:rsidR="00184EE9" w:rsidRPr="00494DF3" w:rsidRDefault="00E3035B" w:rsidP="00494DF3">
      <w:pPr>
        <w:spacing w:after="0" w:line="240" w:lineRule="auto"/>
        <w:jc w:val="both"/>
        <w:rPr>
          <w:rStyle w:val="y2iqfc"/>
          <w:rFonts w:ascii="Times New Roman" w:hAnsi="Times New Roman" w:cs="Times New Roman"/>
          <w:sz w:val="24"/>
          <w:szCs w:val="24"/>
          <w:lang w:val="uz-Cyrl-UZ"/>
        </w:rPr>
      </w:pPr>
      <w:r w:rsidRPr="00494DF3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 xml:space="preserve">1.O`zbekiston </w:t>
      </w:r>
      <w:r w:rsidR="00484621" w:rsidRPr="00494DF3">
        <w:rPr>
          <w:rStyle w:val="y2iqfc"/>
          <w:rFonts w:ascii="Times New Roman" w:hAnsi="Times New Roman" w:cs="Times New Roman"/>
          <w:sz w:val="24"/>
          <w:szCs w:val="24"/>
          <w:lang w:val="uz-Latn-UZ"/>
        </w:rPr>
        <w:t>Respublikasi Mehnat kodeksi, 30.04.2023.</w:t>
      </w:r>
    </w:p>
    <w:p w:rsidR="00F72813" w:rsidRPr="00494DF3" w:rsidRDefault="00F72813" w:rsidP="00494DF3">
      <w:pPr>
        <w:spacing w:after="0" w:line="240" w:lineRule="auto"/>
        <w:jc w:val="both"/>
        <w:rPr>
          <w:rStyle w:val="y2iqfc"/>
          <w:rFonts w:ascii="Times New Roman" w:hAnsi="Times New Roman" w:cs="Times New Roman"/>
          <w:sz w:val="24"/>
          <w:szCs w:val="24"/>
          <w:lang w:val="uz-Cyrl-UZ"/>
        </w:rPr>
      </w:pPr>
      <w:r w:rsidRPr="00494DF3">
        <w:rPr>
          <w:rStyle w:val="y2iqfc"/>
          <w:rFonts w:ascii="Times New Roman" w:hAnsi="Times New Roman" w:cs="Times New Roman"/>
          <w:sz w:val="24"/>
          <w:szCs w:val="24"/>
          <w:lang w:val="uz-Cyrl-UZ"/>
        </w:rPr>
        <w:t>2.</w:t>
      </w:r>
      <w:r w:rsidR="00494DF3" w:rsidRPr="00494DF3">
        <w:rPr>
          <w:rStyle w:val="y2iqfc"/>
          <w:rFonts w:ascii="Times New Roman" w:hAnsi="Times New Roman" w:cs="Times New Roman"/>
          <w:sz w:val="24"/>
          <w:szCs w:val="24"/>
          <w:lang w:val="uz-Cyrl-UZ"/>
        </w:rPr>
        <w:t>KASB KASALLIKLARI, SH.K.Maxmudova, darslik,Toshkent, 2011.</w:t>
      </w:r>
    </w:p>
    <w:p w:rsidR="00494DF3" w:rsidRPr="006B3B44" w:rsidRDefault="00494DF3" w:rsidP="00494DF3">
      <w:pPr>
        <w:spacing w:after="0" w:line="240" w:lineRule="auto"/>
        <w:jc w:val="both"/>
        <w:rPr>
          <w:rStyle w:val="y2iqfc"/>
          <w:rFonts w:ascii="Times New Roman" w:hAnsi="Times New Roman" w:cs="Times New Roman"/>
          <w:sz w:val="24"/>
          <w:szCs w:val="24"/>
          <w:lang w:val="uz-Cyrl-UZ"/>
        </w:rPr>
      </w:pPr>
      <w:r w:rsidRPr="006B3B44">
        <w:rPr>
          <w:rStyle w:val="y2iqfc"/>
          <w:rFonts w:ascii="Times New Roman" w:hAnsi="Times New Roman" w:cs="Times New Roman"/>
          <w:sz w:val="24"/>
          <w:szCs w:val="24"/>
          <w:lang w:val="uz-Cyrl-UZ"/>
        </w:rPr>
        <w:t>3.MEHNAT GIGIYENASI, G.T.Iskandarova, darslik,Toshkent,2019.</w:t>
      </w:r>
    </w:p>
    <w:p w:rsidR="00767BC7" w:rsidRPr="006B3B44" w:rsidRDefault="00767BC7" w:rsidP="00494DF3">
      <w:pPr>
        <w:spacing w:after="0" w:line="240" w:lineRule="auto"/>
        <w:jc w:val="both"/>
        <w:rPr>
          <w:rStyle w:val="y2iqfc"/>
          <w:rFonts w:ascii="Times New Roman" w:hAnsi="Times New Roman" w:cs="Times New Roman"/>
          <w:sz w:val="24"/>
          <w:szCs w:val="24"/>
          <w:lang w:val="uz-Cyrl-UZ"/>
        </w:rPr>
      </w:pPr>
      <w:r w:rsidRPr="006B3B44">
        <w:rPr>
          <w:rStyle w:val="y2iqfc"/>
          <w:rFonts w:ascii="Times New Roman" w:hAnsi="Times New Roman" w:cs="Times New Roman"/>
          <w:sz w:val="24"/>
          <w:szCs w:val="24"/>
          <w:lang w:val="uz-Cyrl-UZ"/>
        </w:rPr>
        <w:t>4.</w:t>
      </w:r>
      <w:r w:rsidRPr="006B3B44">
        <w:rPr>
          <w:lang w:val="uz-Cyrl-UZ"/>
        </w:rPr>
        <w:t xml:space="preserve"> </w:t>
      </w:r>
      <w:r w:rsidRPr="006B3B44">
        <w:rPr>
          <w:rFonts w:ascii="Times New Roman" w:hAnsi="Times New Roman" w:cs="Times New Roman"/>
          <w:sz w:val="24"/>
          <w:szCs w:val="24"/>
          <w:lang w:val="uz-Cyrl-UZ"/>
        </w:rPr>
        <w:t>Nurmuxammedova M.X., Nazarova X.A.,Gigiyena T.,2007 y</w:t>
      </w:r>
    </w:p>
    <w:p w:rsidR="00767BC7" w:rsidRPr="00767BC7" w:rsidRDefault="00767BC7" w:rsidP="00494DF3">
      <w:pPr>
        <w:spacing w:after="0" w:line="240" w:lineRule="auto"/>
        <w:jc w:val="both"/>
        <w:rPr>
          <w:rStyle w:val="y2iqfc"/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767BC7">
        <w:rPr>
          <w:rStyle w:val="y2iqfc"/>
          <w:rFonts w:ascii="Times New Roman" w:hAnsi="Times New Roman" w:cs="Times New Roman"/>
          <w:b/>
          <w:sz w:val="24"/>
          <w:szCs w:val="24"/>
          <w:lang w:val="en-US"/>
        </w:rPr>
        <w:t xml:space="preserve">Internet </w:t>
      </w:r>
      <w:proofErr w:type="spellStart"/>
      <w:r w:rsidRPr="00767BC7">
        <w:rPr>
          <w:rStyle w:val="y2iqfc"/>
          <w:rFonts w:ascii="Times New Roman" w:hAnsi="Times New Roman" w:cs="Times New Roman"/>
          <w:b/>
          <w:sz w:val="24"/>
          <w:szCs w:val="24"/>
          <w:lang w:val="en-US"/>
        </w:rPr>
        <w:t>saytlari</w:t>
      </w:r>
      <w:proofErr w:type="spellEnd"/>
      <w:r>
        <w:rPr>
          <w:rStyle w:val="y2iqfc"/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494DF3" w:rsidRPr="00767BC7" w:rsidRDefault="00B56F46" w:rsidP="00494DF3">
      <w:pPr>
        <w:spacing w:after="0" w:line="240" w:lineRule="auto"/>
        <w:jc w:val="both"/>
        <w:rPr>
          <w:rStyle w:val="y2iqfc"/>
          <w:rFonts w:ascii="Times New Roman" w:hAnsi="Times New Roman" w:cs="Times New Roman"/>
          <w:sz w:val="24"/>
          <w:szCs w:val="24"/>
          <w:lang w:val="uz-Cyrl-UZ"/>
        </w:rPr>
      </w:pPr>
      <w:r>
        <w:rPr>
          <w:rStyle w:val="y2iqfc"/>
          <w:rFonts w:ascii="Times New Roman" w:hAnsi="Times New Roman" w:cs="Times New Roman"/>
          <w:sz w:val="24"/>
          <w:szCs w:val="24"/>
          <w:lang w:val="en-US"/>
        </w:rPr>
        <w:t>1</w:t>
      </w:r>
      <w:r w:rsidR="00494DF3">
        <w:rPr>
          <w:rStyle w:val="y2iqfc"/>
          <w:rFonts w:ascii="Times New Roman" w:hAnsi="Times New Roman" w:cs="Times New Roman"/>
          <w:sz w:val="24"/>
          <w:szCs w:val="24"/>
          <w:lang w:val="en-US"/>
        </w:rPr>
        <w:t>.</w:t>
      </w:r>
      <w:r w:rsidR="00767BC7" w:rsidRPr="00767BC7">
        <w:rPr>
          <w:rStyle w:val="y2iqfc"/>
          <w:rFonts w:ascii="Times New Roman" w:hAnsi="Times New Roman" w:cs="Times New Roman"/>
          <w:sz w:val="24"/>
          <w:szCs w:val="24"/>
          <w:lang w:val="uz-Cyrl-UZ"/>
        </w:rPr>
        <w:t xml:space="preserve"> </w:t>
      </w:r>
      <w:hyperlink r:id="rId8" w:history="1">
        <w:r w:rsidR="00767BC7" w:rsidRPr="007573E6">
          <w:rPr>
            <w:rStyle w:val="a4"/>
            <w:rFonts w:ascii="Times New Roman" w:hAnsi="Times New Roman" w:cs="Times New Roman"/>
            <w:sz w:val="24"/>
            <w:szCs w:val="24"/>
            <w:lang w:val="uz-Cyrl-UZ"/>
          </w:rPr>
          <w:t>https://uz.wikipedia.org/wiki/Kasb_kasalliklari</w:t>
        </w:r>
      </w:hyperlink>
    </w:p>
    <w:p w:rsidR="00F11868" w:rsidRPr="006B55AF" w:rsidRDefault="00B56F46" w:rsidP="006B02DC">
      <w:pPr>
        <w:spacing w:after="0" w:line="240" w:lineRule="auto"/>
        <w:jc w:val="both"/>
        <w:rPr>
          <w:lang w:val="uz-Latn-UZ"/>
        </w:rPr>
      </w:pPr>
      <w:proofErr w:type="gramStart"/>
      <w:r>
        <w:rPr>
          <w:rStyle w:val="y2iqfc"/>
          <w:rFonts w:ascii="Times New Roman" w:hAnsi="Times New Roman" w:cs="Times New Roman"/>
          <w:sz w:val="24"/>
          <w:szCs w:val="24"/>
          <w:lang w:val="en-US"/>
        </w:rPr>
        <w:t>2</w:t>
      </w:r>
      <w:r w:rsidR="00767BC7" w:rsidRPr="00767BC7">
        <w:rPr>
          <w:rStyle w:val="y2iqfc"/>
          <w:rFonts w:ascii="Times New Roman" w:hAnsi="Times New Roman" w:cs="Times New Roman"/>
          <w:sz w:val="24"/>
          <w:szCs w:val="24"/>
          <w:lang w:val="uz-Cyrl-UZ"/>
        </w:rPr>
        <w:t>.</w:t>
      </w:r>
      <w:r w:rsidR="00767BC7" w:rsidRPr="00767BC7">
        <w:rPr>
          <w:lang w:val="uz-Cyrl-UZ"/>
        </w:rPr>
        <w:t xml:space="preserve"> </w:t>
      </w:r>
      <w:hyperlink r:id="rId9" w:history="1">
        <w:r w:rsidR="00767BC7" w:rsidRPr="007573E6">
          <w:rPr>
            <w:rStyle w:val="a4"/>
            <w:rFonts w:ascii="Times New Roman" w:hAnsi="Times New Roman" w:cs="Times New Roman"/>
            <w:sz w:val="24"/>
            <w:szCs w:val="24"/>
            <w:lang w:val="uz-Cyrl-UZ"/>
          </w:rPr>
          <w:t>https://www.ziyo</w:t>
        </w:r>
      </w:hyperlink>
      <w:r w:rsidR="00577805">
        <w:rPr>
          <w:rStyle w:val="y2iqfc"/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767BC7">
        <w:rPr>
          <w:rStyle w:val="y2iqfc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F11868" w:rsidRPr="006B55AF" w:rsidSect="0057780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A6535"/>
    <w:multiLevelType w:val="multilevel"/>
    <w:tmpl w:val="00E2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C61166"/>
    <w:multiLevelType w:val="multilevel"/>
    <w:tmpl w:val="763E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C07C87"/>
    <w:multiLevelType w:val="hybridMultilevel"/>
    <w:tmpl w:val="B13E0478"/>
    <w:lvl w:ilvl="0" w:tplc="2688A4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7D288B"/>
    <w:multiLevelType w:val="multilevel"/>
    <w:tmpl w:val="1E24B5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D3"/>
    <w:rsid w:val="00004BFB"/>
    <w:rsid w:val="00055DD3"/>
    <w:rsid w:val="00092E35"/>
    <w:rsid w:val="000A6D96"/>
    <w:rsid w:val="00102FA9"/>
    <w:rsid w:val="00184EE9"/>
    <w:rsid w:val="001C2D6F"/>
    <w:rsid w:val="001E306B"/>
    <w:rsid w:val="00293F56"/>
    <w:rsid w:val="002B54EB"/>
    <w:rsid w:val="002E6541"/>
    <w:rsid w:val="002F57AC"/>
    <w:rsid w:val="00306A1F"/>
    <w:rsid w:val="00346445"/>
    <w:rsid w:val="003E3046"/>
    <w:rsid w:val="00445457"/>
    <w:rsid w:val="00464479"/>
    <w:rsid w:val="004738AE"/>
    <w:rsid w:val="00484621"/>
    <w:rsid w:val="00494DF3"/>
    <w:rsid w:val="004B5E2F"/>
    <w:rsid w:val="004D429B"/>
    <w:rsid w:val="004E50D6"/>
    <w:rsid w:val="004E7BE8"/>
    <w:rsid w:val="00577805"/>
    <w:rsid w:val="005803CC"/>
    <w:rsid w:val="00582AB8"/>
    <w:rsid w:val="0058647E"/>
    <w:rsid w:val="00690809"/>
    <w:rsid w:val="006B02DC"/>
    <w:rsid w:val="006B3B44"/>
    <w:rsid w:val="006B55AF"/>
    <w:rsid w:val="006C44A6"/>
    <w:rsid w:val="006E28AB"/>
    <w:rsid w:val="00707CEF"/>
    <w:rsid w:val="00720FC7"/>
    <w:rsid w:val="0073167C"/>
    <w:rsid w:val="007468A0"/>
    <w:rsid w:val="00767BC7"/>
    <w:rsid w:val="007E0C0D"/>
    <w:rsid w:val="007F175F"/>
    <w:rsid w:val="00824BB7"/>
    <w:rsid w:val="00933072"/>
    <w:rsid w:val="00937B7D"/>
    <w:rsid w:val="0098188F"/>
    <w:rsid w:val="00996422"/>
    <w:rsid w:val="009A2FD9"/>
    <w:rsid w:val="00A65FEB"/>
    <w:rsid w:val="00AC7109"/>
    <w:rsid w:val="00B56F46"/>
    <w:rsid w:val="00B71D3C"/>
    <w:rsid w:val="00B95A3F"/>
    <w:rsid w:val="00C412C9"/>
    <w:rsid w:val="00C50328"/>
    <w:rsid w:val="00CC0FA5"/>
    <w:rsid w:val="00CC70B4"/>
    <w:rsid w:val="00D266CD"/>
    <w:rsid w:val="00D73DA6"/>
    <w:rsid w:val="00E3035B"/>
    <w:rsid w:val="00E47353"/>
    <w:rsid w:val="00E70B5A"/>
    <w:rsid w:val="00EB4E54"/>
    <w:rsid w:val="00EE3642"/>
    <w:rsid w:val="00F11868"/>
    <w:rsid w:val="00F25CBA"/>
    <w:rsid w:val="00F6163D"/>
    <w:rsid w:val="00F7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F11868"/>
  </w:style>
  <w:style w:type="paragraph" w:styleId="HTML">
    <w:name w:val="HTML Preformatted"/>
    <w:basedOn w:val="a"/>
    <w:link w:val="HTML0"/>
    <w:uiPriority w:val="99"/>
    <w:semiHidden/>
    <w:unhideWhenUsed/>
    <w:rsid w:val="00F118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186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45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4545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70B5A"/>
    <w:pPr>
      <w:ind w:left="720"/>
      <w:contextualSpacing/>
    </w:pPr>
  </w:style>
  <w:style w:type="paragraph" w:customStyle="1" w:styleId="gt-block">
    <w:name w:val="gt-block"/>
    <w:basedOn w:val="a"/>
    <w:rsid w:val="00CC7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0B4"/>
    <w:rPr>
      <w:b/>
      <w:bCs/>
    </w:rPr>
  </w:style>
  <w:style w:type="character" w:styleId="a7">
    <w:name w:val="Emphasis"/>
    <w:basedOn w:val="a0"/>
    <w:uiPriority w:val="20"/>
    <w:qFormat/>
    <w:rsid w:val="00CC70B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F11868"/>
  </w:style>
  <w:style w:type="paragraph" w:styleId="HTML">
    <w:name w:val="HTML Preformatted"/>
    <w:basedOn w:val="a"/>
    <w:link w:val="HTML0"/>
    <w:uiPriority w:val="99"/>
    <w:semiHidden/>
    <w:unhideWhenUsed/>
    <w:rsid w:val="00F118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186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45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4545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70B5A"/>
    <w:pPr>
      <w:ind w:left="720"/>
      <w:contextualSpacing/>
    </w:pPr>
  </w:style>
  <w:style w:type="paragraph" w:customStyle="1" w:styleId="gt-block">
    <w:name w:val="gt-block"/>
    <w:basedOn w:val="a"/>
    <w:rsid w:val="00CC7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0B4"/>
    <w:rPr>
      <w:b/>
      <w:bCs/>
    </w:rPr>
  </w:style>
  <w:style w:type="character" w:styleId="a7">
    <w:name w:val="Emphasis"/>
    <w:basedOn w:val="a0"/>
    <w:uiPriority w:val="20"/>
    <w:qFormat/>
    <w:rsid w:val="00CC70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z.wikipedia.org/wiki/Kasb_kasalliklari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ziy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4</Pages>
  <Words>1866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ReStart</dc:creator>
  <cp:lastModifiedBy>ReStart</cp:lastModifiedBy>
  <cp:revision>8</cp:revision>
  <cp:lastPrinted>2023-11-05T09:42:00Z</cp:lastPrinted>
  <dcterms:created xsi:type="dcterms:W3CDTF">2023-11-05T04:13:00Z</dcterms:created>
  <dcterms:modified xsi:type="dcterms:W3CDTF">2024-01-07T10:10:00Z</dcterms:modified>
</cp:coreProperties>
</file>